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DFA5B" w14:textId="77777777" w:rsidR="003F0055" w:rsidRDefault="003F0055" w:rsidP="00DE1043">
      <w:pPr>
        <w:pStyle w:val="GAText"/>
      </w:pPr>
    </w:p>
    <w:p w14:paraId="22CA54D2" w14:textId="5434D9F5" w:rsidR="003F0055" w:rsidRPr="0056725A" w:rsidRDefault="006A223D" w:rsidP="0056725A">
      <w:pPr>
        <w:pStyle w:val="TitelUntertitelRaiba"/>
        <w:spacing w:before="0" w:after="0" w:line="240" w:lineRule="auto"/>
        <w:jc w:val="center"/>
        <w:rPr>
          <w:sz w:val="28"/>
          <w:szCs w:val="28"/>
          <w:lang w:val="de-DE"/>
        </w:rPr>
      </w:pPr>
      <w:r>
        <w:rPr>
          <w:sz w:val="44"/>
          <w:szCs w:val="44"/>
          <w:lang w:val="de-DE"/>
        </w:rPr>
        <w:t xml:space="preserve"> </w:t>
      </w:r>
      <w:r w:rsidR="00772BD2" w:rsidRPr="0056725A">
        <w:rPr>
          <w:sz w:val="28"/>
          <w:szCs w:val="28"/>
          <w:lang w:val="de-DE"/>
        </w:rPr>
        <w:t>B</w:t>
      </w:r>
      <w:r w:rsidRPr="0056725A">
        <w:rPr>
          <w:sz w:val="28"/>
          <w:szCs w:val="28"/>
          <w:lang w:val="de-DE"/>
        </w:rPr>
        <w:t>etriebsvereinbarung</w:t>
      </w:r>
    </w:p>
    <w:p w14:paraId="594BC5F0" w14:textId="77777777" w:rsidR="00646DB4" w:rsidRPr="0056725A" w:rsidRDefault="00646DB4" w:rsidP="0056725A">
      <w:pPr>
        <w:pStyle w:val="TitelUntertitelRaiba"/>
        <w:spacing w:before="0" w:after="0" w:line="240" w:lineRule="auto"/>
        <w:jc w:val="center"/>
        <w:rPr>
          <w:sz w:val="28"/>
          <w:szCs w:val="28"/>
          <w:lang w:val="de-DE"/>
        </w:rPr>
      </w:pPr>
    </w:p>
    <w:p w14:paraId="4724B502" w14:textId="77777777" w:rsidR="003F0055" w:rsidRDefault="006A223D" w:rsidP="0056725A">
      <w:pPr>
        <w:pStyle w:val="TitelUntertitelRaiba"/>
        <w:spacing w:before="0" w:after="0" w:line="240" w:lineRule="auto"/>
        <w:jc w:val="center"/>
        <w:rPr>
          <w:lang w:val="de-AT"/>
        </w:rPr>
      </w:pPr>
      <w:r>
        <w:rPr>
          <w:sz w:val="28"/>
          <w:szCs w:val="28"/>
          <w:lang w:val="de-DE"/>
        </w:rPr>
        <w:t>über die Verarbeitung personenbezogener Arbeitnehmerdaten</w:t>
      </w:r>
    </w:p>
    <w:p w14:paraId="65E3361C" w14:textId="77777777" w:rsidR="003F0055" w:rsidRDefault="006A223D" w:rsidP="0056725A">
      <w:pPr>
        <w:pStyle w:val="TitelUntertitelRaiba"/>
        <w:spacing w:before="0" w:after="0" w:line="240" w:lineRule="auto"/>
        <w:ind w:left="3540" w:hanging="3540"/>
        <w:jc w:val="center"/>
        <w:rPr>
          <w:lang w:val="de-AT"/>
        </w:rPr>
      </w:pPr>
      <w:r>
        <w:rPr>
          <w:b w:val="0"/>
          <w:sz w:val="24"/>
          <w:szCs w:val="24"/>
          <w:lang w:val="de-DE"/>
        </w:rPr>
        <w:t xml:space="preserve">abgeschlossen zwischen </w:t>
      </w:r>
    </w:p>
    <w:p w14:paraId="589FB89F" w14:textId="7CCCDACD" w:rsidR="003F0055" w:rsidRDefault="006A223D" w:rsidP="0056725A">
      <w:pPr>
        <w:pStyle w:val="TitelUntertitelRaiba"/>
        <w:spacing w:before="0" w:after="0" w:line="240" w:lineRule="auto"/>
        <w:ind w:left="3540" w:hanging="3540"/>
        <w:jc w:val="left"/>
        <w:rPr>
          <w:lang w:val="de-AT"/>
        </w:rPr>
      </w:pPr>
      <w:r>
        <w:rPr>
          <w:sz w:val="24"/>
          <w:szCs w:val="24"/>
          <w:highlight w:val="lightGray"/>
          <w:lang w:val="de-DE"/>
        </w:rPr>
        <w:t>[</w:t>
      </w:r>
      <w:r w:rsidR="007446D0">
        <w:rPr>
          <w:sz w:val="24"/>
          <w:szCs w:val="24"/>
          <w:highlight w:val="lightGray"/>
          <w:lang w:val="de-DE"/>
        </w:rPr>
        <w:t>Unternehmen</w:t>
      </w:r>
      <w:r>
        <w:rPr>
          <w:sz w:val="24"/>
          <w:szCs w:val="24"/>
          <w:highlight w:val="lightGray"/>
          <w:lang w:val="de-DE"/>
        </w:rPr>
        <w:t>]</w:t>
      </w:r>
    </w:p>
    <w:p w14:paraId="027A8D8C" w14:textId="77777777" w:rsidR="003F0055" w:rsidRDefault="006A223D" w:rsidP="0056725A">
      <w:pPr>
        <w:pStyle w:val="TitelUntertitelRaiba"/>
        <w:spacing w:before="0" w:after="0" w:line="240" w:lineRule="auto"/>
        <w:jc w:val="left"/>
        <w:rPr>
          <w:sz w:val="24"/>
          <w:szCs w:val="24"/>
          <w:lang w:val="de-DE"/>
        </w:rPr>
      </w:pPr>
      <w:r>
        <w:rPr>
          <w:sz w:val="24"/>
          <w:szCs w:val="24"/>
          <w:highlight w:val="lightGray"/>
          <w:lang w:val="de-DE"/>
        </w:rPr>
        <w:t>[Adresse]</w:t>
      </w:r>
    </w:p>
    <w:p w14:paraId="3294E8E9" w14:textId="77777777" w:rsidR="003F0055" w:rsidRDefault="006A223D" w:rsidP="0056725A">
      <w:pPr>
        <w:pStyle w:val="TitelUntertitelRaiba"/>
        <w:spacing w:before="0" w:after="0" w:line="240" w:lineRule="auto"/>
        <w:ind w:left="3540" w:hanging="3540"/>
        <w:rPr>
          <w:b w:val="0"/>
          <w:sz w:val="24"/>
          <w:szCs w:val="24"/>
          <w:lang w:val="de-DE"/>
        </w:rPr>
      </w:pPr>
      <w:r>
        <w:rPr>
          <w:b w:val="0"/>
          <w:sz w:val="24"/>
          <w:szCs w:val="24"/>
          <w:lang w:val="de-DE"/>
        </w:rPr>
        <w:t>im Folgenden kurz „</w:t>
      </w:r>
      <w:r>
        <w:rPr>
          <w:b w:val="0"/>
          <w:i/>
          <w:sz w:val="24"/>
          <w:szCs w:val="24"/>
          <w:lang w:val="de-DE"/>
        </w:rPr>
        <w:t>Arbeitgeber</w:t>
      </w:r>
      <w:r>
        <w:rPr>
          <w:b w:val="0"/>
          <w:sz w:val="24"/>
          <w:szCs w:val="24"/>
          <w:lang w:val="de-DE"/>
        </w:rPr>
        <w:t>“</w:t>
      </w:r>
    </w:p>
    <w:p w14:paraId="4E79741B" w14:textId="77777777" w:rsidR="003F0055" w:rsidRDefault="006A223D" w:rsidP="0056725A">
      <w:pPr>
        <w:pStyle w:val="TitelUntertitelRaiba"/>
        <w:spacing w:before="0" w:after="0" w:line="240" w:lineRule="auto"/>
        <w:ind w:left="3540" w:hanging="3540"/>
        <w:jc w:val="center"/>
        <w:rPr>
          <w:b w:val="0"/>
          <w:sz w:val="24"/>
          <w:szCs w:val="24"/>
          <w:lang w:val="de-DE"/>
        </w:rPr>
      </w:pPr>
      <w:r>
        <w:rPr>
          <w:b w:val="0"/>
          <w:sz w:val="24"/>
          <w:szCs w:val="24"/>
          <w:lang w:val="de-DE"/>
        </w:rPr>
        <w:t>und dem</w:t>
      </w:r>
    </w:p>
    <w:p w14:paraId="20CA08E8" w14:textId="7F6EF726" w:rsidR="00646DB4" w:rsidRDefault="006A223D" w:rsidP="0056725A">
      <w:pPr>
        <w:pStyle w:val="TitelUntertitelRaiba"/>
        <w:spacing w:before="0" w:after="0" w:line="240" w:lineRule="auto"/>
        <w:ind w:left="3540" w:hanging="3540"/>
        <w:jc w:val="left"/>
        <w:rPr>
          <w:sz w:val="24"/>
          <w:szCs w:val="24"/>
          <w:lang w:val="de-DE"/>
        </w:rPr>
      </w:pPr>
      <w:r>
        <w:rPr>
          <w:sz w:val="24"/>
          <w:szCs w:val="24"/>
          <w:lang w:val="de-DE"/>
        </w:rPr>
        <w:t xml:space="preserve">Betriebsrat </w:t>
      </w:r>
      <w:r w:rsidR="00646DB4">
        <w:rPr>
          <w:sz w:val="24"/>
          <w:szCs w:val="24"/>
          <w:lang w:val="de-DE"/>
        </w:rPr>
        <w:t>der Angestellten</w:t>
      </w:r>
    </w:p>
    <w:p w14:paraId="445B6D17" w14:textId="01C47232" w:rsidR="003F0055" w:rsidRDefault="007446D0" w:rsidP="0056725A">
      <w:pPr>
        <w:pStyle w:val="TitelUntertitelRaiba"/>
        <w:spacing w:before="0" w:after="0" w:line="240" w:lineRule="auto"/>
        <w:ind w:left="3540" w:hanging="3540"/>
        <w:jc w:val="left"/>
        <w:rPr>
          <w:lang w:val="de-AT"/>
        </w:rPr>
      </w:pPr>
      <w:r>
        <w:rPr>
          <w:sz w:val="24"/>
          <w:szCs w:val="24"/>
          <w:lang w:val="de-DE"/>
        </w:rPr>
        <w:t>der Arbeiterinnen und Arbeiter</w:t>
      </w:r>
      <w:r w:rsidR="00646DB4">
        <w:rPr>
          <w:sz w:val="24"/>
          <w:szCs w:val="24"/>
          <w:lang w:val="de-DE"/>
        </w:rPr>
        <w:t xml:space="preserve"> </w:t>
      </w:r>
      <w:r w:rsidR="006A223D">
        <w:rPr>
          <w:sz w:val="24"/>
          <w:szCs w:val="24"/>
          <w:lang w:val="de-DE"/>
        </w:rPr>
        <w:t>de</w:t>
      </w:r>
      <w:r>
        <w:rPr>
          <w:sz w:val="24"/>
          <w:szCs w:val="24"/>
          <w:lang w:val="de-DE"/>
        </w:rPr>
        <w:t>s</w:t>
      </w:r>
      <w:r w:rsidR="006A223D">
        <w:rPr>
          <w:sz w:val="24"/>
          <w:szCs w:val="24"/>
          <w:lang w:val="de-DE"/>
        </w:rPr>
        <w:t xml:space="preserve"> </w:t>
      </w:r>
      <w:r w:rsidR="006A223D">
        <w:rPr>
          <w:sz w:val="24"/>
          <w:szCs w:val="24"/>
          <w:highlight w:val="lightGray"/>
          <w:lang w:val="de-DE"/>
        </w:rPr>
        <w:t>[</w:t>
      </w:r>
      <w:r>
        <w:rPr>
          <w:sz w:val="24"/>
          <w:szCs w:val="24"/>
          <w:highlight w:val="lightGray"/>
          <w:lang w:val="de-DE"/>
        </w:rPr>
        <w:t>Unternehmens</w:t>
      </w:r>
      <w:r w:rsidR="006A223D">
        <w:rPr>
          <w:sz w:val="24"/>
          <w:szCs w:val="24"/>
          <w:highlight w:val="lightGray"/>
          <w:lang w:val="de-DE"/>
        </w:rPr>
        <w:t>]</w:t>
      </w:r>
    </w:p>
    <w:p w14:paraId="0274F2E9" w14:textId="77777777" w:rsidR="003F0055" w:rsidRDefault="006A223D" w:rsidP="0056725A">
      <w:pPr>
        <w:pStyle w:val="TitelUntertitelRaiba"/>
        <w:spacing w:before="0" w:after="0" w:line="240" w:lineRule="auto"/>
        <w:rPr>
          <w:sz w:val="24"/>
          <w:szCs w:val="24"/>
          <w:lang w:val="de-AT"/>
        </w:rPr>
      </w:pPr>
      <w:r>
        <w:rPr>
          <w:b w:val="0"/>
          <w:sz w:val="24"/>
          <w:szCs w:val="24"/>
          <w:lang w:val="de-DE"/>
        </w:rPr>
        <w:t>im Folgenden kurz „</w:t>
      </w:r>
      <w:r>
        <w:rPr>
          <w:b w:val="0"/>
          <w:i/>
          <w:sz w:val="24"/>
          <w:szCs w:val="24"/>
          <w:lang w:val="de-DE"/>
        </w:rPr>
        <w:t>Betriebsrat</w:t>
      </w:r>
      <w:r>
        <w:rPr>
          <w:b w:val="0"/>
          <w:sz w:val="24"/>
          <w:szCs w:val="24"/>
          <w:lang w:val="de-DE"/>
        </w:rPr>
        <w:t>“</w:t>
      </w:r>
    </w:p>
    <w:p w14:paraId="16D96194" w14:textId="31C663EA" w:rsidR="003F0055" w:rsidRDefault="003F0055" w:rsidP="0056725A">
      <w:pPr>
        <w:spacing w:line="240" w:lineRule="auto"/>
        <w:jc w:val="left"/>
      </w:pPr>
    </w:p>
    <w:p w14:paraId="550461D9" w14:textId="77777777" w:rsidR="003F0055" w:rsidRDefault="006A223D" w:rsidP="0056725A">
      <w:pPr>
        <w:spacing w:line="240" w:lineRule="auto"/>
        <w:jc w:val="left"/>
        <w:rPr>
          <w:lang w:val="de-AT"/>
        </w:rPr>
      </w:pPr>
      <w:r>
        <w:rPr>
          <w:lang w:val="de-AT"/>
        </w:rPr>
        <w:t>Zur leichteren Lesbarkeit wird auf die Nennung beider Geschlechter verzichtet. Es wird darauf hingewiesen, dass die verwendeten Begriffe jeweils beide Geschlechter gleichermaßen erfa</w:t>
      </w:r>
      <w:r>
        <w:rPr>
          <w:lang w:val="de-AT"/>
        </w:rPr>
        <w:t>s</w:t>
      </w:r>
      <w:r>
        <w:rPr>
          <w:lang w:val="de-AT"/>
        </w:rPr>
        <w:t>sen sollen.</w:t>
      </w:r>
    </w:p>
    <w:p w14:paraId="22F3D3C3" w14:textId="77777777" w:rsidR="0056725A" w:rsidRDefault="0056725A" w:rsidP="0056725A">
      <w:pPr>
        <w:pStyle w:val="berschrift1"/>
        <w:numPr>
          <w:ilvl w:val="0"/>
          <w:numId w:val="0"/>
        </w:numPr>
        <w:spacing w:before="0" w:after="0" w:line="240" w:lineRule="auto"/>
        <w:jc w:val="left"/>
        <w:rPr>
          <w:lang w:val="de-DE"/>
        </w:rPr>
      </w:pPr>
      <w:bookmarkStart w:id="0" w:name="_Toc520994647"/>
    </w:p>
    <w:p w14:paraId="14774692"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r w:rsidRPr="0056725A">
        <w:rPr>
          <w:szCs w:val="28"/>
          <w:u w:val="single"/>
          <w:lang w:val="de-DE"/>
        </w:rPr>
        <w:t>Allgemeines</w:t>
      </w:r>
      <w:bookmarkEnd w:id="0"/>
    </w:p>
    <w:p w14:paraId="3EDAFF5E" w14:textId="77777777" w:rsidR="003F0055" w:rsidRDefault="006A223D" w:rsidP="0056725A">
      <w:pPr>
        <w:pStyle w:val="berschrift2"/>
        <w:numPr>
          <w:ilvl w:val="1"/>
          <w:numId w:val="2"/>
        </w:numPr>
        <w:spacing w:before="0" w:after="120" w:line="240" w:lineRule="auto"/>
      </w:pPr>
      <w:bookmarkStart w:id="1" w:name="_Toc520994648"/>
      <w:r>
        <w:t>Geltungsbereich</w:t>
      </w:r>
      <w:bookmarkEnd w:id="1"/>
    </w:p>
    <w:p w14:paraId="7283990E" w14:textId="5268ECBB" w:rsidR="003F0055" w:rsidRDefault="006A223D" w:rsidP="0056725A">
      <w:pPr>
        <w:pStyle w:val="Listenabsatz"/>
        <w:spacing w:after="120" w:line="240" w:lineRule="auto"/>
        <w:ind w:left="0"/>
        <w:contextualSpacing w:val="0"/>
      </w:pPr>
      <w:r>
        <w:rPr>
          <w:lang w:eastAsia="de-AT"/>
        </w:rPr>
        <w:t xml:space="preserve">Die vorliegende Betriebsvereinbarung (in der Folge kurz "BV") gilt </w:t>
      </w:r>
      <w:r>
        <w:rPr>
          <w:b/>
          <w:lang w:eastAsia="de-AT"/>
        </w:rPr>
        <w:t>persönlich</w:t>
      </w:r>
      <w:r>
        <w:rPr>
          <w:lang w:eastAsia="de-AT"/>
        </w:rPr>
        <w:t xml:space="preserve"> für alle vom Betriebsrat vertretenen Arbeitnehmer des Arbeitgebers, einschließlich überlassener Arbeit</w:t>
      </w:r>
      <w:r>
        <w:rPr>
          <w:lang w:eastAsia="de-AT"/>
        </w:rPr>
        <w:t>s</w:t>
      </w:r>
      <w:r>
        <w:rPr>
          <w:lang w:eastAsia="de-AT"/>
        </w:rPr>
        <w:t xml:space="preserve">kräfte unabhängig von der Dauer deren Überlassung. </w:t>
      </w:r>
    </w:p>
    <w:p w14:paraId="62B23FBC" w14:textId="51F28C2A" w:rsidR="003F0055" w:rsidRDefault="006A223D" w:rsidP="0056725A">
      <w:pPr>
        <w:pStyle w:val="Listenabsatz"/>
        <w:spacing w:after="120" w:line="240" w:lineRule="auto"/>
        <w:ind w:left="0"/>
        <w:contextualSpacing w:val="0"/>
        <w:rPr>
          <w:b/>
          <w:bCs/>
        </w:rPr>
      </w:pPr>
      <w:r>
        <w:rPr>
          <w:b/>
          <w:bCs/>
          <w:lang w:eastAsia="de-AT"/>
        </w:rPr>
        <w:t xml:space="preserve">Örtlich </w:t>
      </w:r>
      <w:r>
        <w:rPr>
          <w:lang w:eastAsia="de-AT"/>
        </w:rPr>
        <w:t>gilt die BV für alle Abteilungen und Standorte des Arbeitgebers</w:t>
      </w:r>
      <w:r w:rsidR="00D7344E">
        <w:rPr>
          <w:lang w:eastAsia="de-AT"/>
        </w:rPr>
        <w:t xml:space="preserve"> in Österreich</w:t>
      </w:r>
      <w:r>
        <w:rPr>
          <w:lang w:eastAsia="de-AT"/>
        </w:rPr>
        <w:t>.</w:t>
      </w:r>
    </w:p>
    <w:p w14:paraId="2B2DA908" w14:textId="1FFC62C2" w:rsidR="003F0055" w:rsidRDefault="006A223D" w:rsidP="0056725A">
      <w:pPr>
        <w:spacing w:after="120" w:line="240" w:lineRule="auto"/>
      </w:pPr>
      <w:r>
        <w:rPr>
          <w:b/>
          <w:lang w:eastAsia="de-AT"/>
        </w:rPr>
        <w:t>Sachlich</w:t>
      </w:r>
      <w:r>
        <w:rPr>
          <w:lang w:eastAsia="de-AT"/>
        </w:rPr>
        <w:t xml:space="preserve"> gilt diese BV für die Planung, Einführung, Verwendung und Veränderung bestehe</w:t>
      </w:r>
      <w:r>
        <w:rPr>
          <w:lang w:eastAsia="de-AT"/>
        </w:rPr>
        <w:t>n</w:t>
      </w:r>
      <w:r>
        <w:rPr>
          <w:lang w:eastAsia="de-AT"/>
        </w:rPr>
        <w:t xml:space="preserve">der und zukünftiger Informations- und Kommunikationstechniksysteme (im Folgenden kurz „IKT-Systeme“), die personenbezogene oder -beziehbare Daten von Arbeitnehmern </w:t>
      </w:r>
      <w:r w:rsidR="003E0183">
        <w:rPr>
          <w:lang w:eastAsia="de-AT"/>
        </w:rPr>
        <w:t>gemäß</w:t>
      </w:r>
      <w:r>
        <w:rPr>
          <w:lang w:eastAsia="de-AT"/>
        </w:rPr>
        <w:t xml:space="preserve"> </w:t>
      </w:r>
      <w:r w:rsidR="00F14C7A">
        <w:rPr>
          <w:lang w:eastAsia="de-AT"/>
        </w:rPr>
        <w:br/>
      </w:r>
      <w:r>
        <w:rPr>
          <w:lang w:eastAsia="de-AT"/>
        </w:rPr>
        <w:t>DSGVO verarbeiten</w:t>
      </w:r>
      <w:r w:rsidR="003E0183">
        <w:t>.</w:t>
      </w:r>
    </w:p>
    <w:p w14:paraId="61BB4A18" w14:textId="185828B6" w:rsidR="003F0055" w:rsidRDefault="007446D0" w:rsidP="0056725A">
      <w:pPr>
        <w:pStyle w:val="GAText"/>
        <w:spacing w:after="120" w:line="240" w:lineRule="auto"/>
        <w:ind w:left="0"/>
        <w:rPr>
          <w:b/>
          <w:bCs/>
          <w:iCs/>
          <w:sz w:val="22"/>
          <w:lang w:val="de-DE"/>
        </w:rPr>
      </w:pPr>
      <w:bookmarkStart w:id="2" w:name="_Terminologie"/>
      <w:bookmarkEnd w:id="2"/>
      <w:r>
        <w:rPr>
          <w:b/>
          <w:sz w:val="22"/>
          <w:lang w:val="de-DE"/>
        </w:rPr>
        <w:t>1.2</w:t>
      </w:r>
      <w:r>
        <w:rPr>
          <w:b/>
          <w:sz w:val="22"/>
          <w:lang w:val="de-DE"/>
        </w:rPr>
        <w:tab/>
      </w:r>
      <w:r w:rsidR="006A223D">
        <w:rPr>
          <w:b/>
          <w:sz w:val="22"/>
          <w:lang w:val="de-DE"/>
        </w:rPr>
        <w:t xml:space="preserve">IKT-Systeme im Sinne dieser </w:t>
      </w:r>
      <w:r w:rsidR="00AC40D5">
        <w:rPr>
          <w:b/>
          <w:sz w:val="22"/>
          <w:lang w:val="de-DE"/>
        </w:rPr>
        <w:t>BV</w:t>
      </w:r>
      <w:r w:rsidR="006A223D">
        <w:rPr>
          <w:b/>
          <w:sz w:val="22"/>
          <w:lang w:val="de-DE"/>
        </w:rPr>
        <w:t xml:space="preserve"> </w:t>
      </w:r>
    </w:p>
    <w:p w14:paraId="69166EB5" w14:textId="5BE6E50D" w:rsidR="003F0055" w:rsidRDefault="006A223D" w:rsidP="0056725A">
      <w:pPr>
        <w:pStyle w:val="GAText"/>
        <w:spacing w:after="120" w:line="240" w:lineRule="auto"/>
        <w:ind w:left="0"/>
        <w:rPr>
          <w:sz w:val="22"/>
          <w:lang w:val="de-DE"/>
        </w:rPr>
      </w:pPr>
      <w:r>
        <w:rPr>
          <w:sz w:val="22"/>
          <w:lang w:val="de-DE"/>
        </w:rPr>
        <w:t>Elektronische Informations- und Kommunikationstechniks</w:t>
      </w:r>
      <w:r w:rsidR="003E0183">
        <w:rPr>
          <w:sz w:val="22"/>
          <w:lang w:val="de-DE"/>
        </w:rPr>
        <w:t xml:space="preserve">ysteme, </w:t>
      </w:r>
      <w:r>
        <w:rPr>
          <w:sz w:val="22"/>
          <w:lang w:val="de-DE"/>
        </w:rPr>
        <w:t>insbesondere alle Einric</w:t>
      </w:r>
      <w:r>
        <w:rPr>
          <w:sz w:val="22"/>
          <w:lang w:val="de-DE"/>
        </w:rPr>
        <w:t>h</w:t>
      </w:r>
      <w:r>
        <w:rPr>
          <w:sz w:val="22"/>
          <w:lang w:val="de-DE"/>
        </w:rPr>
        <w:t>tungen zur elektronischen oder nachrichtentechnischen Übermittlung, Speicherung und Vera</w:t>
      </w:r>
      <w:r>
        <w:rPr>
          <w:sz w:val="22"/>
          <w:lang w:val="de-DE"/>
        </w:rPr>
        <w:t>r</w:t>
      </w:r>
      <w:r>
        <w:rPr>
          <w:sz w:val="22"/>
          <w:lang w:val="de-DE"/>
        </w:rPr>
        <w:t>beitung von Sprache, Text, Stand- und Bewegbildern sowie sonstigen Daten (Hard- und Sof</w:t>
      </w:r>
      <w:r>
        <w:rPr>
          <w:sz w:val="22"/>
          <w:lang w:val="de-DE"/>
        </w:rPr>
        <w:t>t</w:t>
      </w:r>
      <w:r>
        <w:rPr>
          <w:sz w:val="22"/>
          <w:lang w:val="de-DE"/>
        </w:rPr>
        <w:t>ware) im Verantwortungs- und Einflussbereich des Arbeitgebers, die personenbezogene A</w:t>
      </w:r>
      <w:r>
        <w:rPr>
          <w:sz w:val="22"/>
          <w:lang w:val="de-DE"/>
        </w:rPr>
        <w:t>r</w:t>
      </w:r>
      <w:r>
        <w:rPr>
          <w:sz w:val="22"/>
          <w:lang w:val="de-DE"/>
        </w:rPr>
        <w:t>beitnehmerdaten im Geltungsbereich dieser BV verarbeiten. Unter IKT-Systemen sind auch sonstige (strukturierte) Dateisysteme zu verstehen, die eine automatisierte oder nichtautom</w:t>
      </w:r>
      <w:r>
        <w:rPr>
          <w:sz w:val="22"/>
          <w:lang w:val="de-DE"/>
        </w:rPr>
        <w:t>a</w:t>
      </w:r>
      <w:r>
        <w:rPr>
          <w:sz w:val="22"/>
          <w:lang w:val="de-DE"/>
        </w:rPr>
        <w:t>tisierte Verarbeitung personenbezogener Arbeitnehmerdaten vorsehen (z</w:t>
      </w:r>
      <w:r w:rsidR="003E0183">
        <w:rPr>
          <w:sz w:val="22"/>
          <w:lang w:val="de-DE"/>
        </w:rPr>
        <w:t>.</w:t>
      </w:r>
      <w:r>
        <w:rPr>
          <w:sz w:val="22"/>
          <w:lang w:val="de-DE"/>
        </w:rPr>
        <w:t>B</w:t>
      </w:r>
      <w:r w:rsidR="003E0183">
        <w:rPr>
          <w:sz w:val="22"/>
          <w:lang w:val="de-DE"/>
        </w:rPr>
        <w:t>.</w:t>
      </w:r>
      <w:r>
        <w:rPr>
          <w:sz w:val="22"/>
          <w:lang w:val="de-DE"/>
        </w:rPr>
        <w:t xml:space="preserve"> Personalakten).</w:t>
      </w:r>
    </w:p>
    <w:p w14:paraId="2A0602FF" w14:textId="2E08BE63" w:rsidR="00DE1043" w:rsidRDefault="00DE1043" w:rsidP="00DE1043">
      <w:pPr>
        <w:spacing w:after="120" w:line="240" w:lineRule="auto"/>
      </w:pPr>
      <w:r>
        <w:t xml:space="preserve">Die vorliegende BV bildet die Grundlage für alle derzeit </w:t>
      </w:r>
      <w:r w:rsidRPr="00DA4DFA">
        <w:rPr>
          <w:b/>
        </w:rPr>
        <w:t>bestehenden IKT-Systeme</w:t>
      </w:r>
      <w:r>
        <w:t>, die pe</w:t>
      </w:r>
      <w:r>
        <w:t>r</w:t>
      </w:r>
      <w:r>
        <w:t xml:space="preserve">sonenbezogene Arbeitnehmerdaten verarbeiten. Alle zum Zeitpunkt des Abschlusses dieser BV im Zusammenhang mit personenbezogenen Daten betroffenen IKT-Systeme sind im </w:t>
      </w:r>
      <w:r w:rsidRPr="00DD18ED">
        <w:rPr>
          <w:b/>
          <w:i/>
        </w:rPr>
        <w:t>A</w:t>
      </w:r>
      <w:r w:rsidRPr="00DD18ED">
        <w:rPr>
          <w:b/>
          <w:i/>
        </w:rPr>
        <w:t>n</w:t>
      </w:r>
      <w:r w:rsidRPr="00DD18ED">
        <w:rPr>
          <w:b/>
          <w:i/>
        </w:rPr>
        <w:t xml:space="preserve">hang </w:t>
      </w:r>
      <w:r w:rsidR="008776EE">
        <w:rPr>
          <w:b/>
          <w:i/>
        </w:rPr>
        <w:t>1</w:t>
      </w:r>
      <w:r w:rsidR="008776EE">
        <w:t xml:space="preserve"> </w:t>
      </w:r>
      <w:r>
        <w:t>zu dieser BV aufgelistet.</w:t>
      </w:r>
    </w:p>
    <w:p w14:paraId="7CE45FFF" w14:textId="7B3E5D32" w:rsidR="00DE1043" w:rsidRDefault="00DA4DFA" w:rsidP="00DE1043">
      <w:pPr>
        <w:spacing w:after="120" w:line="240" w:lineRule="auto"/>
      </w:pPr>
      <w:r>
        <w:t>Z</w:t>
      </w:r>
      <w:r w:rsidR="00DE1043">
        <w:t xml:space="preserve">um Einsatz kommende </w:t>
      </w:r>
      <w:r w:rsidRPr="00DA4DFA">
        <w:rPr>
          <w:b/>
        </w:rPr>
        <w:t xml:space="preserve">neue bzw. adaptierte </w:t>
      </w:r>
      <w:r w:rsidR="00DE1043" w:rsidRPr="00DA4DFA">
        <w:rPr>
          <w:b/>
        </w:rPr>
        <w:t>IKT-Systeme</w:t>
      </w:r>
      <w:r w:rsidR="00DE1043">
        <w:t xml:space="preserve"> </w:t>
      </w:r>
      <w:r>
        <w:t xml:space="preserve">unterliegen </w:t>
      </w:r>
      <w:r w:rsidR="00DE1043">
        <w:t>aufgrund der for</w:t>
      </w:r>
      <w:r w:rsidR="00DE1043">
        <w:t>t</w:t>
      </w:r>
      <w:r w:rsidR="00DE1043">
        <w:t>schreitenden technologischen Entwicklung ständig einem hohen Anpassungs- bzw. Aktualisi</w:t>
      </w:r>
      <w:r w:rsidR="00DE1043">
        <w:t>e</w:t>
      </w:r>
      <w:r w:rsidR="00DE1043">
        <w:t xml:space="preserve">rungsbedarf unterliegen. Der Arbeitgeber ist daher berechtigt, die verwendeten IKT-Systeme stets auf dem aktuellen Stand der Technik zu halten (insbesondere "Updates"), zu erweitern, anzupassen, durch neue IKT-Systeme zu ersetzen sowie weitere IKT-Systeme einzuführen. Personenbezogene Arbeitnehmerdaten dürfen dabei stets nur nach den Bestimmungen dieser BV und den datenschutzrechtlichen Vorgaben, insbesondere der DSGVO, verarbeitet werden. </w:t>
      </w:r>
    </w:p>
    <w:p w14:paraId="6043C60D" w14:textId="77777777" w:rsidR="00DE1043" w:rsidRDefault="00DE1043" w:rsidP="00DE1043">
      <w:pPr>
        <w:spacing w:after="120" w:line="240" w:lineRule="auto"/>
      </w:pPr>
      <w:r>
        <w:lastRenderedPageBreak/>
        <w:t xml:space="preserve">Die vorliegende BV bildet auch die rechtliche und organisatorische Grundlage für zukünftige IKT-Systeme, mit denen personenbezogene Arbeitnehmerdaten verarbeitet werden. </w:t>
      </w:r>
    </w:p>
    <w:p w14:paraId="6BF450F7" w14:textId="4AAE7113" w:rsidR="00B13D8E" w:rsidRDefault="00B13D8E" w:rsidP="00B13D8E">
      <w:r>
        <w:t>Sofern aber von einem neuen IKT-System ein hohes Risiko für die Rechte und Freiheiten der einzelnen Arbeitnehmer ausgeht (z.B. die Verwendung von biometrischen Daten), welches von dieser BV nicht angemessen berücksichtigt wird, ist auf Verlangen des Betriebsrats eine Detailbetriebsvereinbarung abzuschließen. In dieser Detailbetriebsvereinbarung sind die für das jeweilige IKT-System über die vorliegende BV hinausgehende Schutzmechanismen zu regeln.</w:t>
      </w:r>
    </w:p>
    <w:p w14:paraId="241F6119" w14:textId="77777777" w:rsidR="00C1504D" w:rsidRDefault="00C1504D" w:rsidP="0056725A">
      <w:pPr>
        <w:pStyle w:val="GAText"/>
        <w:spacing w:after="120" w:line="240" w:lineRule="auto"/>
        <w:ind w:left="0"/>
        <w:rPr>
          <w:b/>
          <w:bCs/>
          <w:iCs/>
          <w:sz w:val="22"/>
          <w:lang w:val="de-DE"/>
        </w:rPr>
      </w:pPr>
    </w:p>
    <w:p w14:paraId="0C79DFFF"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3" w:name="_Toc520994649"/>
      <w:r w:rsidRPr="0056725A">
        <w:rPr>
          <w:szCs w:val="28"/>
          <w:u w:val="single"/>
          <w:lang w:val="de-DE"/>
        </w:rPr>
        <w:t>Verarbeitung von Arbeitnehmerdaten</w:t>
      </w:r>
      <w:bookmarkEnd w:id="3"/>
    </w:p>
    <w:p w14:paraId="3A92F129" w14:textId="77777777" w:rsidR="003F0055" w:rsidRDefault="006A223D" w:rsidP="0056725A">
      <w:pPr>
        <w:pStyle w:val="berschrift2"/>
        <w:numPr>
          <w:ilvl w:val="1"/>
          <w:numId w:val="2"/>
        </w:numPr>
        <w:spacing w:before="0" w:after="120" w:line="240" w:lineRule="auto"/>
      </w:pPr>
      <w:bookmarkStart w:id="4" w:name="_Toc520994650"/>
      <w:r>
        <w:t>Zielsetzung und Zweck</w:t>
      </w:r>
      <w:bookmarkEnd w:id="4"/>
    </w:p>
    <w:p w14:paraId="045D3580" w14:textId="1E6BFD22" w:rsidR="00AC40D5" w:rsidRDefault="006A223D" w:rsidP="0056725A">
      <w:pPr>
        <w:spacing w:after="120" w:line="240" w:lineRule="auto"/>
        <w:rPr>
          <w:lang w:val="de-AT" w:eastAsia="de-AT"/>
        </w:rPr>
      </w:pPr>
      <w:r>
        <w:rPr>
          <w:lang w:val="de-AT" w:eastAsia="de-AT"/>
        </w:rPr>
        <w:t>Die vorliegende BV dient der Sicherstellung der rechtskonformen Verarbeitung personenb</w:t>
      </w:r>
      <w:r>
        <w:rPr>
          <w:lang w:val="de-AT" w:eastAsia="de-AT"/>
        </w:rPr>
        <w:t>e</w:t>
      </w:r>
      <w:r>
        <w:rPr>
          <w:lang w:val="de-AT" w:eastAsia="de-AT"/>
        </w:rPr>
        <w:t>zogener Arbeitnehmerdaten beim Einsatz von IKT-Systemen durch den Arbeitgeber</w:t>
      </w:r>
      <w:r w:rsidR="00487293">
        <w:rPr>
          <w:lang w:val="de-AT" w:eastAsia="de-AT"/>
        </w:rPr>
        <w:t xml:space="preserve"> gemäß § 96a </w:t>
      </w:r>
      <w:proofErr w:type="spellStart"/>
      <w:r w:rsidR="00487293">
        <w:rPr>
          <w:lang w:val="de-AT" w:eastAsia="de-AT"/>
        </w:rPr>
        <w:t>Abs</w:t>
      </w:r>
      <w:proofErr w:type="spellEnd"/>
      <w:r w:rsidR="00487293">
        <w:rPr>
          <w:lang w:val="de-AT" w:eastAsia="de-AT"/>
        </w:rPr>
        <w:t xml:space="preserve"> 1 </w:t>
      </w:r>
      <w:proofErr w:type="spellStart"/>
      <w:r w:rsidR="00487293">
        <w:rPr>
          <w:lang w:val="de-AT" w:eastAsia="de-AT"/>
        </w:rPr>
        <w:t>ArbVG</w:t>
      </w:r>
      <w:proofErr w:type="spellEnd"/>
      <w:r w:rsidR="00CA2401">
        <w:rPr>
          <w:lang w:val="de-AT" w:eastAsia="de-AT"/>
        </w:rPr>
        <w:t>, u</w:t>
      </w:r>
      <w:r w:rsidR="005D1DFC">
        <w:rPr>
          <w:lang w:val="de-AT" w:eastAsia="de-AT"/>
        </w:rPr>
        <w:t>nd stellt, soweit diese BV das V</w:t>
      </w:r>
      <w:r w:rsidR="00CA2401">
        <w:rPr>
          <w:lang w:val="de-AT" w:eastAsia="de-AT"/>
        </w:rPr>
        <w:t>erarbeiten personenbe</w:t>
      </w:r>
      <w:r w:rsidR="005D1DFC">
        <w:rPr>
          <w:lang w:val="de-AT" w:eastAsia="de-AT"/>
        </w:rPr>
        <w:t>zogener Daten r</w:t>
      </w:r>
      <w:r w:rsidR="005D1DFC">
        <w:rPr>
          <w:lang w:val="de-AT" w:eastAsia="de-AT"/>
        </w:rPr>
        <w:t>e</w:t>
      </w:r>
      <w:r w:rsidR="005D1DFC">
        <w:rPr>
          <w:lang w:val="de-AT" w:eastAsia="de-AT"/>
        </w:rPr>
        <w:t xml:space="preserve">gelt, einen </w:t>
      </w:r>
      <w:r w:rsidR="00CA2401">
        <w:rPr>
          <w:lang w:val="de-AT" w:eastAsia="de-AT"/>
        </w:rPr>
        <w:t>E</w:t>
      </w:r>
      <w:r w:rsidR="005D1DFC">
        <w:rPr>
          <w:lang w:val="de-AT" w:eastAsia="de-AT"/>
        </w:rPr>
        <w:t>r</w:t>
      </w:r>
      <w:r w:rsidR="00CA2401">
        <w:rPr>
          <w:lang w:val="de-AT" w:eastAsia="de-AT"/>
        </w:rPr>
        <w:t>laubnistatbestand im Sinne von A</w:t>
      </w:r>
      <w:r w:rsidR="005D1DFC">
        <w:rPr>
          <w:lang w:val="de-AT" w:eastAsia="de-AT"/>
        </w:rPr>
        <w:t>rt 88 Abs. 1 DSGVO dar.</w:t>
      </w:r>
      <w:r w:rsidR="00CA2401">
        <w:rPr>
          <w:lang w:val="de-AT" w:eastAsia="de-AT"/>
        </w:rPr>
        <w:t xml:space="preserve"> </w:t>
      </w:r>
      <w:r>
        <w:rPr>
          <w:lang w:val="de-AT" w:eastAsia="de-AT"/>
        </w:rPr>
        <w:t>Die</w:t>
      </w:r>
      <w:r w:rsidR="007446D0">
        <w:rPr>
          <w:lang w:val="de-AT" w:eastAsia="de-AT"/>
        </w:rPr>
        <w:t>se</w:t>
      </w:r>
      <w:r>
        <w:rPr>
          <w:lang w:val="de-AT" w:eastAsia="de-AT"/>
        </w:rPr>
        <w:t xml:space="preserve"> BV bildet die rechtliche Grundlage für alle bestehenden und zukünftigen IKT-Systeme, in denen persone</w:t>
      </w:r>
      <w:r>
        <w:rPr>
          <w:lang w:val="de-AT" w:eastAsia="de-AT"/>
        </w:rPr>
        <w:t>n</w:t>
      </w:r>
      <w:r>
        <w:rPr>
          <w:lang w:val="de-AT" w:eastAsia="de-AT"/>
        </w:rPr>
        <w:t>bezogener Arbeitnehmerdaten verarbeitet werden.</w:t>
      </w:r>
      <w:r w:rsidR="005D1DFC">
        <w:rPr>
          <w:lang w:val="de-AT" w:eastAsia="de-AT"/>
        </w:rPr>
        <w:t xml:space="preserve"> </w:t>
      </w:r>
    </w:p>
    <w:p w14:paraId="59FDEF3D" w14:textId="2A466AF2" w:rsidR="005D1DFC" w:rsidRPr="005D1DFC" w:rsidRDefault="005D1DFC" w:rsidP="005D1DFC">
      <w:pPr>
        <w:rPr>
          <w:lang w:val="de-AT" w:eastAsia="de-AT"/>
        </w:rPr>
      </w:pPr>
      <w:r>
        <w:rPr>
          <w:lang w:val="de-AT" w:eastAsia="de-AT"/>
        </w:rPr>
        <w:t xml:space="preserve">Bei der Verarbeitung personenbezogener Daten wird in Umsetzung insbesondere des § 96 </w:t>
      </w:r>
      <w:proofErr w:type="spellStart"/>
      <w:r>
        <w:rPr>
          <w:lang w:val="de-AT" w:eastAsia="de-AT"/>
        </w:rPr>
        <w:t>Abs</w:t>
      </w:r>
      <w:proofErr w:type="spellEnd"/>
      <w:r>
        <w:rPr>
          <w:lang w:val="de-AT" w:eastAsia="de-AT"/>
        </w:rPr>
        <w:t xml:space="preserve"> 1 Z 3 </w:t>
      </w:r>
      <w:proofErr w:type="spellStart"/>
      <w:r>
        <w:rPr>
          <w:lang w:val="de-AT" w:eastAsia="de-AT"/>
        </w:rPr>
        <w:t>ArbVG</w:t>
      </w:r>
      <w:proofErr w:type="spellEnd"/>
      <w:r>
        <w:rPr>
          <w:lang w:val="de-AT" w:eastAsia="de-AT"/>
        </w:rPr>
        <w:t xml:space="preserve"> allen Arbeitnehmern entsprechender Schutz geboten </w:t>
      </w:r>
    </w:p>
    <w:p w14:paraId="7DCFEFB7" w14:textId="77777777" w:rsidR="005D1DFC" w:rsidRPr="005D1DFC" w:rsidRDefault="005D1DFC" w:rsidP="005D1DFC">
      <w:pPr>
        <w:pStyle w:val="Listenabsatz"/>
        <w:numPr>
          <w:ilvl w:val="0"/>
          <w:numId w:val="18"/>
        </w:numPr>
        <w:spacing w:line="240" w:lineRule="auto"/>
        <w:contextualSpacing w:val="0"/>
        <w:rPr>
          <w:lang w:val="de-AT" w:eastAsia="de-AT"/>
        </w:rPr>
      </w:pPr>
      <w:r w:rsidRPr="005D1DFC">
        <w:rPr>
          <w:lang w:val="de-AT" w:eastAsia="de-AT"/>
        </w:rPr>
        <w:t>vor einer systematischen, die Menschenwürde des einzelnen Arbeitnehmers berü</w:t>
      </w:r>
      <w:r w:rsidRPr="005D1DFC">
        <w:rPr>
          <w:lang w:val="de-AT" w:eastAsia="de-AT"/>
        </w:rPr>
        <w:t>h</w:t>
      </w:r>
      <w:r w:rsidRPr="005D1DFC">
        <w:rPr>
          <w:lang w:val="de-AT" w:eastAsia="de-AT"/>
        </w:rPr>
        <w:t>renden unberechtigten Kontrolle,</w:t>
      </w:r>
    </w:p>
    <w:p w14:paraId="2D2C49A6" w14:textId="77777777" w:rsidR="005D1DFC" w:rsidRPr="005D1DFC" w:rsidRDefault="005D1DFC" w:rsidP="005D1DFC">
      <w:pPr>
        <w:pStyle w:val="Listenabsatz"/>
        <w:numPr>
          <w:ilvl w:val="0"/>
          <w:numId w:val="18"/>
        </w:numPr>
        <w:spacing w:line="240" w:lineRule="auto"/>
        <w:contextualSpacing w:val="0"/>
        <w:rPr>
          <w:lang w:val="de-AT" w:eastAsia="de-AT"/>
        </w:rPr>
      </w:pPr>
      <w:r>
        <w:rPr>
          <w:lang w:val="de-AT" w:eastAsia="de-AT"/>
        </w:rPr>
        <w:t>vor unberechtigten Leistungs- und Verhaltenskontrollen,</w:t>
      </w:r>
    </w:p>
    <w:p w14:paraId="17123D0C" w14:textId="77777777" w:rsidR="005D1DFC" w:rsidRPr="005D1DFC" w:rsidRDefault="005D1DFC" w:rsidP="005D1DFC">
      <w:pPr>
        <w:pStyle w:val="Listenabsatz"/>
        <w:numPr>
          <w:ilvl w:val="0"/>
          <w:numId w:val="18"/>
        </w:numPr>
        <w:spacing w:line="240" w:lineRule="auto"/>
        <w:contextualSpacing w:val="0"/>
        <w:rPr>
          <w:lang w:val="de-AT" w:eastAsia="de-AT"/>
        </w:rPr>
      </w:pPr>
      <w:r>
        <w:rPr>
          <w:lang w:val="de-AT" w:eastAsia="de-AT"/>
        </w:rPr>
        <w:t>vor unberechtigter Speicherung, Auslagerung und Übermittlung personenbezogener Daten.</w:t>
      </w:r>
    </w:p>
    <w:p w14:paraId="6BF89484" w14:textId="77777777" w:rsidR="005D1DFC" w:rsidRDefault="005D1DFC" w:rsidP="0056725A">
      <w:pPr>
        <w:spacing w:after="120" w:line="240" w:lineRule="auto"/>
        <w:rPr>
          <w:lang w:val="de-AT" w:eastAsia="de-AT"/>
        </w:rPr>
      </w:pPr>
    </w:p>
    <w:p w14:paraId="2305D911" w14:textId="77777777" w:rsidR="003F0055" w:rsidRDefault="006A223D" w:rsidP="0056725A">
      <w:pPr>
        <w:pStyle w:val="berschrift2"/>
        <w:numPr>
          <w:ilvl w:val="1"/>
          <w:numId w:val="2"/>
        </w:numPr>
        <w:spacing w:before="0" w:after="120" w:line="240" w:lineRule="auto"/>
      </w:pPr>
      <w:bookmarkStart w:id="5" w:name="_Allgemeines"/>
      <w:bookmarkStart w:id="6" w:name="_Allgemeine_Voraussetzungen"/>
      <w:bookmarkStart w:id="7" w:name="_Toc520994651"/>
      <w:bookmarkEnd w:id="5"/>
      <w:bookmarkEnd w:id="6"/>
      <w:r>
        <w:t>Verarbeitungsgrundsätze</w:t>
      </w:r>
      <w:bookmarkEnd w:id="7"/>
    </w:p>
    <w:p w14:paraId="326516AD" w14:textId="6A1E2473" w:rsidR="003F0055" w:rsidRDefault="006A223D" w:rsidP="0056725A">
      <w:pPr>
        <w:spacing w:after="120" w:line="240" w:lineRule="auto"/>
        <w:rPr>
          <w:lang w:val="de-AT" w:eastAsia="de-AT"/>
        </w:rPr>
      </w:pPr>
      <w:r>
        <w:rPr>
          <w:lang w:val="de-AT" w:eastAsia="de-AT"/>
        </w:rPr>
        <w:t>Der Arbeitgeber ist dazu berechtigt, im Rahmen der jeweils verwendeten IKT-Systeme pers</w:t>
      </w:r>
      <w:r>
        <w:rPr>
          <w:lang w:val="de-AT" w:eastAsia="de-AT"/>
        </w:rPr>
        <w:t>o</w:t>
      </w:r>
      <w:r>
        <w:rPr>
          <w:lang w:val="de-AT" w:eastAsia="de-AT"/>
        </w:rPr>
        <w:t xml:space="preserve">nenbezogene Arbeitnehmerdaten zu verarbeiten, </w:t>
      </w:r>
      <w:r w:rsidR="00025C3F">
        <w:rPr>
          <w:lang w:val="de-AT" w:eastAsia="de-AT"/>
        </w:rPr>
        <w:t>soweit</w:t>
      </w:r>
      <w:r>
        <w:rPr>
          <w:lang w:val="de-AT" w:eastAsia="de-AT"/>
        </w:rPr>
        <w:t xml:space="preserve"> die Datenverarbeitung nach Art</w:t>
      </w:r>
      <w:r w:rsidR="003E0183">
        <w:rPr>
          <w:lang w:val="de-AT" w:eastAsia="de-AT"/>
        </w:rPr>
        <w:t>ikel</w:t>
      </w:r>
      <w:r>
        <w:rPr>
          <w:lang w:val="de-AT" w:eastAsia="de-AT"/>
        </w:rPr>
        <w:t xml:space="preserve"> 5 und 6 DSGVO zulässig ist. Bei jeder Verarbeitung personenbezogener Arbeitnehmerdaten ist folgender Prüfungsmaßstab heranzuziehen:</w:t>
      </w:r>
    </w:p>
    <w:p w14:paraId="54773A0B"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 xml:space="preserve">Prüfung, ob ein rechtmäßiger Zweck vorliegt. Personenbezogene Daten dürfen nur für genau festgelegte, eindeutige und rechtmäßige Zwecke verarbeitet werden. </w:t>
      </w:r>
    </w:p>
    <w:p w14:paraId="33801300"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 xml:space="preserve">Prüfung, ob die personenbezogenen Daten dem Zweck angemessen und erheblich sowie auf das für die Zwecke der Verarbeitung notwendige Maß beschränkt sind. </w:t>
      </w:r>
    </w:p>
    <w:p w14:paraId="216942CB" w14:textId="04909353" w:rsidR="00C1504D" w:rsidRPr="00C564B6" w:rsidRDefault="006A223D" w:rsidP="004F6142">
      <w:pPr>
        <w:pStyle w:val="Listenabsatz"/>
        <w:numPr>
          <w:ilvl w:val="0"/>
          <w:numId w:val="18"/>
        </w:numPr>
        <w:spacing w:line="240" w:lineRule="auto"/>
        <w:contextualSpacing w:val="0"/>
        <w:rPr>
          <w:lang w:val="de-AT" w:eastAsia="de-AT"/>
        </w:rPr>
      </w:pPr>
      <w:r w:rsidRPr="00C564B6">
        <w:rPr>
          <w:lang w:val="de-AT" w:eastAsia="de-AT"/>
        </w:rPr>
        <w:t>Prüfung, ob die personenbezogenen Daten in einer Form gespeichert werden, die eine</w:t>
      </w:r>
      <w:r w:rsidR="00C564B6" w:rsidRPr="00C564B6">
        <w:rPr>
          <w:lang w:val="de-AT" w:eastAsia="de-AT"/>
        </w:rPr>
        <w:t xml:space="preserve"> </w:t>
      </w:r>
      <w:r w:rsidRPr="00C564B6">
        <w:rPr>
          <w:lang w:val="de-AT" w:eastAsia="de-AT"/>
        </w:rPr>
        <w:t xml:space="preserve">Identifizierung der betroffenen Personen nur so lange ermöglicht, wie </w:t>
      </w:r>
      <w:r w:rsidRPr="004F6142">
        <w:rPr>
          <w:lang w:val="de-AT" w:eastAsia="de-AT"/>
        </w:rPr>
        <w:t>es für die Zw</w:t>
      </w:r>
      <w:r w:rsidRPr="004F6142">
        <w:rPr>
          <w:lang w:val="de-AT" w:eastAsia="de-AT"/>
        </w:rPr>
        <w:t>e</w:t>
      </w:r>
      <w:r w:rsidRPr="004F6142">
        <w:rPr>
          <w:lang w:val="de-AT" w:eastAsia="de-AT"/>
        </w:rPr>
        <w:t>cke, für die sie verarbeitet werden, erforderlich ist.</w:t>
      </w:r>
    </w:p>
    <w:p w14:paraId="3299E8CA"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Prüfung, ob angemessene und besondere Maßnahmen zur Wahrung der menschl</w:t>
      </w:r>
      <w:r w:rsidRPr="00C1504D">
        <w:rPr>
          <w:lang w:val="de-AT" w:eastAsia="de-AT"/>
        </w:rPr>
        <w:t>i</w:t>
      </w:r>
      <w:r w:rsidRPr="00C1504D">
        <w:rPr>
          <w:lang w:val="de-AT" w:eastAsia="de-AT"/>
        </w:rPr>
        <w:t>chen Würde, der berechtigten Interessen und der Grundrechte der betroffenen Person, getroffen worden sind.</w:t>
      </w:r>
    </w:p>
    <w:p w14:paraId="4FA1B39C"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Die Regelungen zum Umgang mit ihren Daten müssen für Arbeitnehmer daher tran</w:t>
      </w:r>
      <w:r w:rsidRPr="00C1504D">
        <w:rPr>
          <w:lang w:val="de-AT" w:eastAsia="de-AT"/>
        </w:rPr>
        <w:t>s</w:t>
      </w:r>
      <w:r w:rsidRPr="00C1504D">
        <w:rPr>
          <w:lang w:val="de-AT" w:eastAsia="de-AT"/>
        </w:rPr>
        <w:t xml:space="preserve">parent und nachvollziehbar sein. </w:t>
      </w:r>
    </w:p>
    <w:p w14:paraId="09743706" w14:textId="77777777" w:rsidR="003F0055" w:rsidRDefault="003F0055" w:rsidP="0056725A">
      <w:pPr>
        <w:pStyle w:val="Listenabsatz"/>
        <w:spacing w:after="120" w:line="240" w:lineRule="auto"/>
        <w:contextualSpacing w:val="0"/>
        <w:rPr>
          <w:lang w:val="de-AT" w:eastAsia="de-AT"/>
        </w:rPr>
      </w:pPr>
    </w:p>
    <w:p w14:paraId="4A6FA25E" w14:textId="66C86603" w:rsidR="003F0055" w:rsidRDefault="006A223D" w:rsidP="0056725A">
      <w:pPr>
        <w:spacing w:after="120" w:line="240" w:lineRule="auto"/>
        <w:rPr>
          <w:lang w:val="de-AT" w:eastAsia="de-AT"/>
        </w:rPr>
      </w:pPr>
      <w:r>
        <w:rPr>
          <w:lang w:val="de-AT" w:eastAsia="de-AT"/>
        </w:rPr>
        <w:t xml:space="preserve">Der </w:t>
      </w:r>
      <w:r>
        <w:rPr>
          <w:lang w:eastAsia="de-AT"/>
        </w:rPr>
        <w:t xml:space="preserve">Arbeitgeber </w:t>
      </w:r>
      <w:r w:rsidR="007446D0">
        <w:rPr>
          <w:lang w:val="de-AT" w:eastAsia="de-AT"/>
        </w:rPr>
        <w:t>dokumentiert</w:t>
      </w:r>
      <w:r>
        <w:rPr>
          <w:lang w:val="de-AT" w:eastAsia="de-AT"/>
        </w:rPr>
        <w:t xml:space="preserve"> die im Rahmen des jeweiligen IKT-Systems verarbeiteten D</w:t>
      </w:r>
      <w:r>
        <w:rPr>
          <w:lang w:val="de-AT" w:eastAsia="de-AT"/>
        </w:rPr>
        <w:t>a</w:t>
      </w:r>
      <w:r>
        <w:rPr>
          <w:lang w:val="de-AT" w:eastAsia="de-AT"/>
        </w:rPr>
        <w:t xml:space="preserve">tenkategorien und den jeweiligen Verarbeitungszweck und </w:t>
      </w:r>
      <w:r w:rsidR="007446D0">
        <w:rPr>
          <w:lang w:val="de-AT" w:eastAsia="de-AT"/>
        </w:rPr>
        <w:t xml:space="preserve">erstellt </w:t>
      </w:r>
      <w:r>
        <w:rPr>
          <w:lang w:val="de-AT" w:eastAsia="de-AT"/>
        </w:rPr>
        <w:t xml:space="preserve">ein entsprechendes </w:t>
      </w:r>
      <w:r w:rsidR="00687DF2" w:rsidRPr="00687DF2">
        <w:rPr>
          <w:lang w:val="de-AT" w:eastAsia="de-AT"/>
        </w:rPr>
        <w:t>Ve</w:t>
      </w:r>
      <w:r w:rsidR="00687DF2" w:rsidRPr="00687DF2">
        <w:rPr>
          <w:lang w:val="de-AT" w:eastAsia="de-AT"/>
        </w:rPr>
        <w:t>r</w:t>
      </w:r>
      <w:r w:rsidR="00687DF2" w:rsidRPr="00687DF2">
        <w:rPr>
          <w:lang w:val="de-AT" w:eastAsia="de-AT"/>
        </w:rPr>
        <w:t>zeichnis von Verarbeitungstätigkeiten</w:t>
      </w:r>
      <w:r w:rsidR="007446D0">
        <w:rPr>
          <w:lang w:val="de-AT" w:eastAsia="de-AT"/>
        </w:rPr>
        <w:t>.</w:t>
      </w:r>
      <w:r>
        <w:rPr>
          <w:lang w:val="de-AT" w:eastAsia="de-AT"/>
        </w:rPr>
        <w:t xml:space="preserve"> </w:t>
      </w:r>
      <w:bookmarkStart w:id="8" w:name="__DdeLink__817_2043238703"/>
      <w:r>
        <w:rPr>
          <w:lang w:val="de-AT" w:eastAsia="de-AT"/>
        </w:rPr>
        <w:t>Sämtliche Verarbeitungsvorgänge betreffend die pe</w:t>
      </w:r>
      <w:r>
        <w:rPr>
          <w:lang w:val="de-AT" w:eastAsia="de-AT"/>
        </w:rPr>
        <w:t>r</w:t>
      </w:r>
      <w:r>
        <w:rPr>
          <w:lang w:val="de-AT" w:eastAsia="de-AT"/>
        </w:rPr>
        <w:t xml:space="preserve">sonenbezogene Verarbeitung von Arbeitnehmerdaten finden sich im </w:t>
      </w:r>
      <w:r>
        <w:rPr>
          <w:b/>
          <w:i/>
          <w:lang w:val="de-AT" w:eastAsia="de-AT"/>
        </w:rPr>
        <w:t xml:space="preserve">Anhang </w:t>
      </w:r>
      <w:r w:rsidR="00AC6BFA">
        <w:rPr>
          <w:b/>
          <w:i/>
          <w:lang w:val="de-AT" w:eastAsia="de-AT"/>
        </w:rPr>
        <w:t>2</w:t>
      </w:r>
      <w:r>
        <w:rPr>
          <w:lang w:val="de-AT" w:eastAsia="de-AT"/>
        </w:rPr>
        <w:t xml:space="preserve"> </w:t>
      </w:r>
      <w:bookmarkEnd w:id="8"/>
      <w:r>
        <w:rPr>
          <w:lang w:val="de-AT" w:eastAsia="de-AT"/>
        </w:rPr>
        <w:t xml:space="preserve">zu dieser BV. </w:t>
      </w:r>
      <w:r w:rsidR="00DE1043">
        <w:rPr>
          <w:lang w:val="de-AT" w:eastAsia="de-AT"/>
        </w:rPr>
        <w:t xml:space="preserve">Wird </w:t>
      </w:r>
      <w:r>
        <w:rPr>
          <w:lang w:val="de-AT" w:eastAsia="de-AT"/>
        </w:rPr>
        <w:t>das Verzeichnis von Verarbeitungstätigkeiten betreffend die personenbezogene Vera</w:t>
      </w:r>
      <w:r>
        <w:rPr>
          <w:lang w:val="de-AT" w:eastAsia="de-AT"/>
        </w:rPr>
        <w:t>r</w:t>
      </w:r>
      <w:r>
        <w:rPr>
          <w:lang w:val="de-AT" w:eastAsia="de-AT"/>
        </w:rPr>
        <w:lastRenderedPageBreak/>
        <w:t xml:space="preserve">beitung von Arbeitnehmerdaten </w:t>
      </w:r>
      <w:r w:rsidR="00D57820">
        <w:rPr>
          <w:lang w:val="de-AT" w:eastAsia="de-AT"/>
        </w:rPr>
        <w:t>aktualisiert</w:t>
      </w:r>
      <w:r>
        <w:rPr>
          <w:lang w:val="de-AT" w:eastAsia="de-AT"/>
        </w:rPr>
        <w:t xml:space="preserve">, ist Anhang </w:t>
      </w:r>
      <w:r w:rsidR="00AC6BFA">
        <w:rPr>
          <w:lang w:val="de-AT" w:eastAsia="de-AT"/>
        </w:rPr>
        <w:t>2</w:t>
      </w:r>
      <w:r>
        <w:rPr>
          <w:lang w:val="de-AT" w:eastAsia="de-AT"/>
        </w:rPr>
        <w:t xml:space="preserve"> zu dieser BV entsprechend zu ada</w:t>
      </w:r>
      <w:r>
        <w:rPr>
          <w:lang w:val="de-AT" w:eastAsia="de-AT"/>
        </w:rPr>
        <w:t>p</w:t>
      </w:r>
      <w:r>
        <w:rPr>
          <w:lang w:val="de-AT" w:eastAsia="de-AT"/>
        </w:rPr>
        <w:t xml:space="preserve">tieren. </w:t>
      </w:r>
    </w:p>
    <w:p w14:paraId="37B4CB0A" w14:textId="4B0213DE" w:rsidR="003F0055" w:rsidRDefault="006A223D" w:rsidP="0056725A">
      <w:pPr>
        <w:pStyle w:val="berschrift2"/>
        <w:numPr>
          <w:ilvl w:val="1"/>
          <w:numId w:val="2"/>
        </w:numPr>
        <w:spacing w:before="0" w:after="120" w:line="240" w:lineRule="auto"/>
      </w:pPr>
      <w:bookmarkStart w:id="9" w:name="_Toc520994652"/>
      <w:r>
        <w:t>Datensicherheit</w:t>
      </w:r>
      <w:bookmarkEnd w:id="9"/>
    </w:p>
    <w:p w14:paraId="2FF75BDE" w14:textId="722512FA" w:rsidR="003F0055" w:rsidRDefault="006A223D" w:rsidP="0056725A">
      <w:pPr>
        <w:spacing w:after="120" w:line="240" w:lineRule="auto"/>
        <w:rPr>
          <w:lang w:val="de-AT" w:eastAsia="de-AT"/>
        </w:rPr>
      </w:pPr>
      <w:r>
        <w:rPr>
          <w:lang w:val="de-AT" w:eastAsia="de-AT"/>
        </w:rPr>
        <w:t>Zur Sicher</w:t>
      </w:r>
      <w:r w:rsidR="003E0183">
        <w:rPr>
          <w:lang w:val="de-AT" w:eastAsia="de-AT"/>
        </w:rPr>
        <w:t>stellung der Datensicherheit gemäß</w:t>
      </w:r>
      <w:r>
        <w:rPr>
          <w:lang w:val="de-AT" w:eastAsia="de-AT"/>
        </w:rPr>
        <w:t xml:space="preserve"> Art</w:t>
      </w:r>
      <w:r w:rsidR="003E0183">
        <w:rPr>
          <w:lang w:val="de-AT" w:eastAsia="de-AT"/>
        </w:rPr>
        <w:t>ikel</w:t>
      </w:r>
      <w:r>
        <w:rPr>
          <w:lang w:val="de-AT" w:eastAsia="de-AT"/>
        </w:rPr>
        <w:t xml:space="preserve"> 32 DSGVO </w:t>
      </w:r>
      <w:r w:rsidR="007446D0">
        <w:rPr>
          <w:lang w:val="de-AT" w:eastAsia="de-AT"/>
        </w:rPr>
        <w:t xml:space="preserve">trifft </w:t>
      </w:r>
      <w:r>
        <w:rPr>
          <w:lang w:val="de-AT" w:eastAsia="de-AT"/>
        </w:rPr>
        <w:t>der Arbeitgeber auf B</w:t>
      </w:r>
      <w:r>
        <w:rPr>
          <w:lang w:val="de-AT" w:eastAsia="de-AT"/>
        </w:rPr>
        <w:t>a</w:t>
      </w:r>
      <w:r>
        <w:rPr>
          <w:lang w:val="de-AT" w:eastAsia="de-AT"/>
        </w:rPr>
        <w:t xml:space="preserve">sis einer Risikobewertung geeignete technische und organisatorische Maßnahmen, um ein dem Risiko angemessenes Schutzniveau zu gewährleisten, insbesondere im Hinblick auf die Verarbeitung besonderer Kategorien personenbezogener Daten. </w:t>
      </w:r>
    </w:p>
    <w:p w14:paraId="50658277" w14:textId="36BB8BF8" w:rsidR="00450F80" w:rsidRDefault="00450F80" w:rsidP="0056725A">
      <w:pPr>
        <w:spacing w:after="120" w:line="240" w:lineRule="auto"/>
        <w:rPr>
          <w:lang w:val="de-AT" w:eastAsia="de-AT"/>
        </w:rPr>
      </w:pPr>
      <w:r>
        <w:rPr>
          <w:lang w:val="de-AT" w:eastAsia="de-AT"/>
        </w:rPr>
        <w:t xml:space="preserve">Insbesondere </w:t>
      </w:r>
      <w:r w:rsidR="00DE1043">
        <w:rPr>
          <w:lang w:val="de-AT" w:eastAsia="de-AT"/>
        </w:rPr>
        <w:t>stellt</w:t>
      </w:r>
      <w:r>
        <w:rPr>
          <w:lang w:val="de-AT" w:eastAsia="de-AT"/>
        </w:rPr>
        <w:t xml:space="preserve"> der Arbeitgeber sicher</w:t>
      </w:r>
    </w:p>
    <w:p w14:paraId="457F03ED" w14:textId="77777777" w:rsidR="00450F80" w:rsidRDefault="00450F80" w:rsidP="00DA4DFA">
      <w:pPr>
        <w:pStyle w:val="Listenabsatz"/>
        <w:numPr>
          <w:ilvl w:val="0"/>
          <w:numId w:val="41"/>
        </w:numPr>
        <w:rPr>
          <w:lang w:val="de-AT" w:eastAsia="de-AT"/>
        </w:rPr>
      </w:pPr>
      <w:r>
        <w:rPr>
          <w:lang w:val="de-AT" w:eastAsia="de-AT"/>
        </w:rPr>
        <w:t xml:space="preserve">dass ausschließlich Berechtige Zugang zu IKT-Systemen erhalten </w:t>
      </w:r>
      <w:r>
        <w:rPr>
          <w:lang w:val="de-AT" w:eastAsia="de-AT"/>
        </w:rPr>
        <w:br/>
        <w:t>(</w:t>
      </w:r>
      <w:r>
        <w:rPr>
          <w:b/>
          <w:lang w:val="de-AT" w:eastAsia="de-AT"/>
        </w:rPr>
        <w:t>Zugangskontrolle</w:t>
      </w:r>
      <w:r>
        <w:rPr>
          <w:lang w:val="de-AT" w:eastAsia="de-AT"/>
        </w:rPr>
        <w:t>).</w:t>
      </w:r>
    </w:p>
    <w:p w14:paraId="3A4D8635" w14:textId="77777777" w:rsidR="00450F80" w:rsidRDefault="00450F80" w:rsidP="00DA4DFA">
      <w:pPr>
        <w:pStyle w:val="Listenabsatz"/>
        <w:numPr>
          <w:ilvl w:val="0"/>
          <w:numId w:val="41"/>
        </w:numPr>
        <w:rPr>
          <w:lang w:val="de-AT" w:eastAsia="de-AT"/>
        </w:rPr>
      </w:pPr>
      <w:r>
        <w:rPr>
          <w:lang w:val="de-AT" w:eastAsia="de-AT"/>
        </w:rPr>
        <w:t xml:space="preserve">dass die zur Benutzung eines IKT-Systems Berechtigten ausschließlich zu den ihrer Zugangsberechtigung unterliegenden personenbezogenen Daten Zugang haben </w:t>
      </w:r>
      <w:r>
        <w:rPr>
          <w:lang w:val="de-AT" w:eastAsia="de-AT"/>
        </w:rPr>
        <w:br/>
        <w:t>(</w:t>
      </w:r>
      <w:r>
        <w:rPr>
          <w:b/>
          <w:lang w:val="de-AT" w:eastAsia="de-AT"/>
        </w:rPr>
        <w:t>Zugriffskontrolle</w:t>
      </w:r>
      <w:r>
        <w:rPr>
          <w:lang w:val="de-AT" w:eastAsia="de-AT"/>
        </w:rPr>
        <w:t>).</w:t>
      </w:r>
    </w:p>
    <w:p w14:paraId="04CB9C8D" w14:textId="77777777" w:rsidR="00450F80" w:rsidRDefault="00450F80" w:rsidP="00DA4DFA">
      <w:pPr>
        <w:pStyle w:val="Listenabsatz"/>
        <w:numPr>
          <w:ilvl w:val="0"/>
          <w:numId w:val="41"/>
        </w:numPr>
        <w:rPr>
          <w:lang w:val="de-AT" w:eastAsia="de-AT"/>
        </w:rPr>
      </w:pPr>
      <w:r>
        <w:rPr>
          <w:lang w:val="de-AT" w:eastAsia="de-AT"/>
        </w:rPr>
        <w:t>dass nachvollzogen werden kann, wer welches Datum in welcher Art (gelesen, g</w:t>
      </w:r>
      <w:r>
        <w:rPr>
          <w:lang w:val="de-AT" w:eastAsia="de-AT"/>
        </w:rPr>
        <w:t>e</w:t>
      </w:r>
      <w:r>
        <w:rPr>
          <w:lang w:val="de-AT" w:eastAsia="de-AT"/>
        </w:rPr>
        <w:t>löscht etc.) verarbeitet hat (</w:t>
      </w:r>
      <w:r>
        <w:rPr>
          <w:b/>
          <w:lang w:val="de-AT" w:eastAsia="de-AT"/>
        </w:rPr>
        <w:t>Nachvollziehbarkeit</w:t>
      </w:r>
      <w:r>
        <w:rPr>
          <w:lang w:val="de-AT" w:eastAsia="de-AT"/>
        </w:rPr>
        <w:t>).</w:t>
      </w:r>
    </w:p>
    <w:p w14:paraId="73CB3D87" w14:textId="77777777" w:rsidR="00450F80" w:rsidRDefault="00450F80" w:rsidP="00DA4DFA">
      <w:pPr>
        <w:pStyle w:val="Listenabsatz"/>
        <w:numPr>
          <w:ilvl w:val="0"/>
          <w:numId w:val="41"/>
        </w:numPr>
        <w:rPr>
          <w:lang w:val="de-AT" w:eastAsia="de-AT"/>
        </w:rPr>
      </w:pPr>
      <w:r>
        <w:rPr>
          <w:lang w:val="de-AT" w:eastAsia="de-AT"/>
        </w:rPr>
        <w:t>dass bei der Verarbeitung personenbezogener Daten sowie beim Transport auf Date</w:t>
      </w:r>
      <w:r>
        <w:rPr>
          <w:lang w:val="de-AT" w:eastAsia="de-AT"/>
        </w:rPr>
        <w:t>n</w:t>
      </w:r>
      <w:r>
        <w:rPr>
          <w:lang w:val="de-AT" w:eastAsia="de-AT"/>
        </w:rPr>
        <w:t>trägern die Vertraulichkeit und die Integrität der Daten gewahrt wird (</w:t>
      </w:r>
      <w:r>
        <w:rPr>
          <w:b/>
          <w:lang w:val="de-AT" w:eastAsia="de-AT"/>
        </w:rPr>
        <w:t>Datenintegrität</w:t>
      </w:r>
      <w:r>
        <w:rPr>
          <w:lang w:val="de-AT" w:eastAsia="de-AT"/>
        </w:rPr>
        <w:t xml:space="preserve">). </w:t>
      </w:r>
    </w:p>
    <w:p w14:paraId="59AC63D7" w14:textId="77777777" w:rsidR="00450F80" w:rsidRDefault="00450F80" w:rsidP="0056725A">
      <w:pPr>
        <w:spacing w:after="120" w:line="240" w:lineRule="auto"/>
        <w:rPr>
          <w:lang w:val="de-AT" w:eastAsia="de-AT"/>
        </w:rPr>
      </w:pPr>
    </w:p>
    <w:p w14:paraId="6F9E40CE" w14:textId="2C68864D" w:rsidR="00D365DC" w:rsidRPr="00707F12" w:rsidRDefault="003E0183" w:rsidP="0056725A">
      <w:pPr>
        <w:spacing w:after="120" w:line="240" w:lineRule="auto"/>
        <w:rPr>
          <w:lang w:eastAsia="de-AT"/>
        </w:rPr>
      </w:pPr>
      <w:r>
        <w:rPr>
          <w:lang w:val="de-AT" w:eastAsia="de-AT"/>
        </w:rPr>
        <w:t xml:space="preserve">Für die </w:t>
      </w:r>
      <w:r w:rsidR="006A223D" w:rsidRPr="00A7695D">
        <w:rPr>
          <w:lang w:val="de-AT" w:eastAsia="de-AT"/>
        </w:rPr>
        <w:t xml:space="preserve">Zugangs- und Zugriffskontrolle </w:t>
      </w:r>
      <w:r>
        <w:rPr>
          <w:lang w:val="de-AT" w:eastAsia="de-AT"/>
        </w:rPr>
        <w:t>wurde</w:t>
      </w:r>
      <w:r w:rsidR="006A223D" w:rsidRPr="00A7695D">
        <w:rPr>
          <w:lang w:val="de-AT" w:eastAsia="de-AT"/>
        </w:rPr>
        <w:t xml:space="preserve"> für jedes IKT-System </w:t>
      </w:r>
      <w:r w:rsidR="00B85F4C" w:rsidRPr="00A7695D">
        <w:rPr>
          <w:lang w:val="de-AT" w:eastAsia="de-AT"/>
        </w:rPr>
        <w:t>oder Gruppen vergleichb</w:t>
      </w:r>
      <w:r w:rsidR="00B85F4C" w:rsidRPr="00A7695D">
        <w:rPr>
          <w:lang w:val="de-AT" w:eastAsia="de-AT"/>
        </w:rPr>
        <w:t>a</w:t>
      </w:r>
      <w:r w:rsidR="00B85F4C" w:rsidRPr="00A7695D">
        <w:rPr>
          <w:lang w:val="de-AT" w:eastAsia="de-AT"/>
        </w:rPr>
        <w:t xml:space="preserve">rer IKT-Systeme </w:t>
      </w:r>
      <w:r w:rsidR="006A223D" w:rsidRPr="00A7695D">
        <w:rPr>
          <w:lang w:val="de-AT" w:eastAsia="de-AT"/>
        </w:rPr>
        <w:t>ein Berechtigungskonzept</w:t>
      </w:r>
      <w:r w:rsidR="003F156E" w:rsidRPr="00A7695D">
        <w:rPr>
          <w:lang w:val="de-AT" w:eastAsia="de-AT"/>
        </w:rPr>
        <w:t xml:space="preserve"> </w:t>
      </w:r>
      <w:r w:rsidR="006A223D" w:rsidRPr="00A7695D">
        <w:rPr>
          <w:lang w:val="de-AT" w:eastAsia="de-AT"/>
        </w:rPr>
        <w:t>erstell</w:t>
      </w:r>
      <w:r w:rsidR="005F4288">
        <w:rPr>
          <w:lang w:val="de-AT" w:eastAsia="de-AT"/>
        </w:rPr>
        <w:t>t</w:t>
      </w:r>
      <w:r w:rsidR="006A223D" w:rsidRPr="00A7695D">
        <w:rPr>
          <w:lang w:val="de-AT" w:eastAsia="de-AT"/>
        </w:rPr>
        <w:t xml:space="preserve"> und dieser BV als </w:t>
      </w:r>
      <w:r w:rsidR="006A223D" w:rsidRPr="00A7695D">
        <w:rPr>
          <w:b/>
          <w:i/>
          <w:lang w:val="de-AT" w:eastAsia="de-AT"/>
        </w:rPr>
        <w:t xml:space="preserve">Anhang </w:t>
      </w:r>
      <w:r w:rsidR="00AC6BFA">
        <w:rPr>
          <w:b/>
          <w:i/>
          <w:lang w:val="de-AT" w:eastAsia="de-AT"/>
        </w:rPr>
        <w:t>3</w:t>
      </w:r>
      <w:r w:rsidR="006A223D" w:rsidRPr="00A7695D">
        <w:rPr>
          <w:lang w:val="de-AT" w:eastAsia="de-AT"/>
        </w:rPr>
        <w:t xml:space="preserve"> </w:t>
      </w:r>
      <w:r w:rsidR="005F4288" w:rsidRPr="00A7695D">
        <w:rPr>
          <w:lang w:val="de-AT" w:eastAsia="de-AT"/>
        </w:rPr>
        <w:t>an</w:t>
      </w:r>
      <w:r w:rsidR="005F4288">
        <w:rPr>
          <w:lang w:val="de-AT" w:eastAsia="de-AT"/>
        </w:rPr>
        <w:t>geschlo</w:t>
      </w:r>
      <w:r w:rsidR="005F4288">
        <w:rPr>
          <w:lang w:val="de-AT" w:eastAsia="de-AT"/>
        </w:rPr>
        <w:t>s</w:t>
      </w:r>
      <w:r w:rsidR="005F4288">
        <w:rPr>
          <w:lang w:val="de-AT" w:eastAsia="de-AT"/>
        </w:rPr>
        <w:t>sen</w:t>
      </w:r>
      <w:r w:rsidR="006A223D" w:rsidRPr="00A7695D">
        <w:rPr>
          <w:lang w:val="de-AT" w:eastAsia="de-AT"/>
        </w:rPr>
        <w:t>.</w:t>
      </w:r>
      <w:r w:rsidR="00707F12" w:rsidRPr="00707F12">
        <w:t xml:space="preserve"> </w:t>
      </w:r>
      <w:r w:rsidR="00707F12" w:rsidRPr="00707F12">
        <w:rPr>
          <w:lang w:eastAsia="de-AT"/>
        </w:rPr>
        <w:t xml:space="preserve">Durch </w:t>
      </w:r>
      <w:r w:rsidR="00707F12">
        <w:rPr>
          <w:lang w:eastAsia="de-AT"/>
        </w:rPr>
        <w:t xml:space="preserve">ein allenfalls </w:t>
      </w:r>
      <w:r w:rsidR="000B51B7">
        <w:rPr>
          <w:lang w:eastAsia="de-AT"/>
        </w:rPr>
        <w:t xml:space="preserve">ergänzend </w:t>
      </w:r>
      <w:r w:rsidR="00707F12">
        <w:rPr>
          <w:lang w:eastAsia="de-AT"/>
        </w:rPr>
        <w:t>auch technisch umzusetzendes</w:t>
      </w:r>
      <w:r w:rsidR="00707F12" w:rsidRPr="00707F12">
        <w:rPr>
          <w:lang w:eastAsia="de-AT"/>
        </w:rPr>
        <w:t xml:space="preserve"> </w:t>
      </w:r>
      <w:r w:rsidR="00FB529B">
        <w:rPr>
          <w:lang w:eastAsia="de-AT"/>
        </w:rPr>
        <w:t>B</w:t>
      </w:r>
      <w:r w:rsidR="00707F12" w:rsidRPr="00707F12">
        <w:rPr>
          <w:lang w:eastAsia="de-AT"/>
        </w:rPr>
        <w:t xml:space="preserve">erechtigungskonzept </w:t>
      </w:r>
      <w:r w:rsidR="005F4288">
        <w:rPr>
          <w:lang w:eastAsia="de-AT"/>
        </w:rPr>
        <w:t>ist</w:t>
      </w:r>
      <w:r w:rsidR="005F4288" w:rsidRPr="00707F12">
        <w:rPr>
          <w:lang w:eastAsia="de-AT"/>
        </w:rPr>
        <w:t xml:space="preserve"> </w:t>
      </w:r>
      <w:r w:rsidR="00707F12" w:rsidRPr="00707F12">
        <w:rPr>
          <w:lang w:eastAsia="de-AT"/>
        </w:rPr>
        <w:t xml:space="preserve">sichergestellt, dass ausschließlich berechtigte Personen Zugriff zu personenbezogenen Daten erhalten, die solche Daten zur Erfüllung der in dieser </w:t>
      </w:r>
      <w:r w:rsidR="00204D77">
        <w:rPr>
          <w:lang w:eastAsia="de-AT"/>
        </w:rPr>
        <w:t>BV</w:t>
      </w:r>
      <w:r w:rsidR="00707F12" w:rsidRPr="00707F12">
        <w:rPr>
          <w:lang w:eastAsia="de-AT"/>
        </w:rPr>
        <w:t xml:space="preserve"> beschriebenen oder gesetzlichen Zwecken verarbeiten müssen.</w:t>
      </w:r>
    </w:p>
    <w:p w14:paraId="1E66BA24" w14:textId="77777777" w:rsidR="003F0055" w:rsidRDefault="006A223D" w:rsidP="0056725A">
      <w:pPr>
        <w:pStyle w:val="berschrift2"/>
        <w:numPr>
          <w:ilvl w:val="1"/>
          <w:numId w:val="2"/>
        </w:numPr>
        <w:spacing w:before="0" w:after="120" w:line="240" w:lineRule="auto"/>
      </w:pPr>
      <w:bookmarkStart w:id="10" w:name="_Kategorisierung_personenbezogener_D"/>
      <w:bookmarkStart w:id="11" w:name="_Toc520994653"/>
      <w:bookmarkEnd w:id="10"/>
      <w:r>
        <w:t>Auswertungen und Protokollierung</w:t>
      </w:r>
      <w:bookmarkEnd w:id="11"/>
    </w:p>
    <w:p w14:paraId="65FFC500" w14:textId="1930DF9D" w:rsidR="003F0055" w:rsidRDefault="006A223D" w:rsidP="0056725A">
      <w:pPr>
        <w:spacing w:after="120" w:line="240" w:lineRule="auto"/>
        <w:rPr>
          <w:rFonts w:cs="Arial"/>
        </w:rPr>
      </w:pPr>
      <w:r>
        <w:rPr>
          <w:rFonts w:cs="Arial"/>
        </w:rPr>
        <w:t>Der gesamte interne wie externe Datenverkehr unterliegt</w:t>
      </w:r>
      <w:r w:rsidR="00F27CC1">
        <w:rPr>
          <w:rFonts w:cs="Arial"/>
        </w:rPr>
        <w:t>, teils technisch notwendig,</w:t>
      </w:r>
      <w:r>
        <w:rPr>
          <w:rFonts w:cs="Arial"/>
        </w:rPr>
        <w:t xml:space="preserve"> einer a</w:t>
      </w:r>
      <w:r>
        <w:rPr>
          <w:rFonts w:cs="Arial"/>
        </w:rPr>
        <w:t>u</w:t>
      </w:r>
      <w:r>
        <w:rPr>
          <w:rFonts w:cs="Arial"/>
        </w:rPr>
        <w:t>tomatisierten Protokollierung auf Serverebene (= „Protokolldaten“ bzw. „Logfiles“). Protokolld</w:t>
      </w:r>
      <w:r>
        <w:rPr>
          <w:rFonts w:cs="Arial"/>
        </w:rPr>
        <w:t>a</w:t>
      </w:r>
      <w:r>
        <w:rPr>
          <w:rFonts w:cs="Arial"/>
        </w:rPr>
        <w:t>ten werden durch technische Systeme automatisch analysiert, um verdächtige und systemg</w:t>
      </w:r>
      <w:r>
        <w:rPr>
          <w:rFonts w:cs="Arial"/>
        </w:rPr>
        <w:t>e</w:t>
      </w:r>
      <w:r>
        <w:rPr>
          <w:rFonts w:cs="Arial"/>
        </w:rPr>
        <w:t>fährdende Verhaltensweisen und Routinen (Anomalien) festzustellen, um dadurch die Siche</w:t>
      </w:r>
      <w:r>
        <w:rPr>
          <w:rFonts w:cs="Arial"/>
        </w:rPr>
        <w:t>r</w:t>
      </w:r>
      <w:r>
        <w:rPr>
          <w:rFonts w:cs="Arial"/>
        </w:rPr>
        <w:t xml:space="preserve">heit und Funktionsfähigkeit der Systeme gewährleisten zu können. </w:t>
      </w:r>
    </w:p>
    <w:p w14:paraId="5036A7E2" w14:textId="2D597DC4" w:rsidR="003F0055" w:rsidRDefault="006A223D" w:rsidP="0056725A">
      <w:pPr>
        <w:spacing w:after="120" w:line="240" w:lineRule="auto"/>
        <w:rPr>
          <w:rFonts w:cs="Arial"/>
        </w:rPr>
      </w:pPr>
      <w:r>
        <w:rPr>
          <w:rFonts w:cs="Arial"/>
        </w:rPr>
        <w:t>Eine darüber hinaus</w:t>
      </w:r>
      <w:r w:rsidR="008B60B1">
        <w:rPr>
          <w:rFonts w:cs="Arial"/>
        </w:rPr>
        <w:t xml:space="preserve"> </w:t>
      </w:r>
      <w:r>
        <w:rPr>
          <w:rFonts w:cs="Arial"/>
        </w:rPr>
        <w:t xml:space="preserve">gehende personenbezogene Auswertung ist </w:t>
      </w:r>
      <w:r w:rsidR="008B60B1">
        <w:rPr>
          <w:rFonts w:cs="Arial"/>
        </w:rPr>
        <w:t xml:space="preserve">ausschließlich </w:t>
      </w:r>
      <w:r>
        <w:rPr>
          <w:rFonts w:cs="Arial"/>
        </w:rPr>
        <w:t>in den nac</w:t>
      </w:r>
      <w:r>
        <w:rPr>
          <w:rFonts w:cs="Arial"/>
        </w:rPr>
        <w:t>h</w:t>
      </w:r>
      <w:r>
        <w:rPr>
          <w:rFonts w:cs="Arial"/>
        </w:rPr>
        <w:t>folgend geregelten Fällen, oder sonst in Abstimmung mit dem Betriebsrat, zulässig:</w:t>
      </w:r>
    </w:p>
    <w:p w14:paraId="57C106A3" w14:textId="77777777" w:rsidR="003F0055" w:rsidRDefault="006A223D" w:rsidP="0056725A">
      <w:pPr>
        <w:pStyle w:val="Listenabsatz"/>
        <w:numPr>
          <w:ilvl w:val="0"/>
          <w:numId w:val="18"/>
        </w:numPr>
        <w:spacing w:line="240" w:lineRule="auto"/>
        <w:contextualSpacing w:val="0"/>
        <w:rPr>
          <w:lang w:val="de-AT" w:eastAsia="de-AT"/>
        </w:rPr>
      </w:pPr>
      <w:r>
        <w:rPr>
          <w:lang w:val="de-AT" w:eastAsia="de-AT"/>
        </w:rPr>
        <w:t>Überprüfung der Einhaltung betrieblicher Regelungen</w:t>
      </w:r>
    </w:p>
    <w:p w14:paraId="6133B65C" w14:textId="7C8ABBA8" w:rsidR="003F0055" w:rsidRPr="0056725A" w:rsidRDefault="006A223D" w:rsidP="0056725A">
      <w:pPr>
        <w:pStyle w:val="Listenabsatz"/>
        <w:numPr>
          <w:ilvl w:val="0"/>
          <w:numId w:val="18"/>
        </w:numPr>
        <w:spacing w:line="240" w:lineRule="auto"/>
        <w:contextualSpacing w:val="0"/>
        <w:rPr>
          <w:lang w:val="de-AT" w:eastAsia="de-AT"/>
        </w:rPr>
      </w:pPr>
      <w:r>
        <w:rPr>
          <w:lang w:val="de-AT" w:eastAsia="de-AT"/>
        </w:rPr>
        <w:t>Überprüfung der Einhaltung rechtlicher Vorgaben, z</w:t>
      </w:r>
      <w:r w:rsidR="005F4288">
        <w:rPr>
          <w:lang w:val="de-AT" w:eastAsia="de-AT"/>
        </w:rPr>
        <w:t>.</w:t>
      </w:r>
      <w:r>
        <w:rPr>
          <w:lang w:val="de-AT" w:eastAsia="de-AT"/>
        </w:rPr>
        <w:t>B</w:t>
      </w:r>
      <w:r w:rsidR="005F4288">
        <w:rPr>
          <w:lang w:val="de-AT" w:eastAsia="de-AT"/>
        </w:rPr>
        <w:t>.</w:t>
      </w:r>
      <w:r>
        <w:rPr>
          <w:lang w:val="de-AT" w:eastAsia="de-AT"/>
        </w:rPr>
        <w:t xml:space="preserve"> der DSGVO oder des österre</w:t>
      </w:r>
      <w:r>
        <w:rPr>
          <w:lang w:val="de-AT" w:eastAsia="de-AT"/>
        </w:rPr>
        <w:t>i</w:t>
      </w:r>
      <w:r>
        <w:rPr>
          <w:lang w:val="de-AT" w:eastAsia="de-AT"/>
        </w:rPr>
        <w:t>chischen Datenschutzgesetzes (DSG)</w:t>
      </w:r>
    </w:p>
    <w:p w14:paraId="3582C43F" w14:textId="1E047973" w:rsidR="003F0055" w:rsidRDefault="006A223D" w:rsidP="0056725A">
      <w:pPr>
        <w:pStyle w:val="Listenabsatz"/>
        <w:numPr>
          <w:ilvl w:val="0"/>
          <w:numId w:val="18"/>
        </w:numPr>
        <w:spacing w:line="240" w:lineRule="auto"/>
        <w:contextualSpacing w:val="0"/>
        <w:rPr>
          <w:lang w:val="de-AT" w:eastAsia="de-AT"/>
        </w:rPr>
      </w:pPr>
      <w:r>
        <w:rPr>
          <w:lang w:val="de-AT" w:eastAsia="de-AT"/>
        </w:rPr>
        <w:t>Vorliegen eines konkreten und begründeten Verdachts einer missbräuchlichen Ve</w:t>
      </w:r>
      <w:r>
        <w:rPr>
          <w:lang w:val="de-AT" w:eastAsia="de-AT"/>
        </w:rPr>
        <w:t>r</w:t>
      </w:r>
      <w:r>
        <w:rPr>
          <w:lang w:val="de-AT" w:eastAsia="de-AT"/>
        </w:rPr>
        <w:t xml:space="preserve">wendung, eines massiv vertragswidrigen Verhaltens oder des </w:t>
      </w:r>
      <w:r w:rsidR="003429BA">
        <w:rPr>
          <w:lang w:val="de-AT" w:eastAsia="de-AT"/>
        </w:rPr>
        <w:t xml:space="preserve">begründeten </w:t>
      </w:r>
      <w:r>
        <w:rPr>
          <w:lang w:val="de-AT" w:eastAsia="de-AT"/>
        </w:rPr>
        <w:t>Verdachts einer strafbaren Handlung eines Arbeitnehmers</w:t>
      </w:r>
    </w:p>
    <w:p w14:paraId="52124D9A" w14:textId="6D0691AE" w:rsidR="003F0055" w:rsidRDefault="006A223D" w:rsidP="0056725A">
      <w:pPr>
        <w:pStyle w:val="Listenabsatz"/>
        <w:numPr>
          <w:ilvl w:val="0"/>
          <w:numId w:val="18"/>
        </w:numPr>
        <w:spacing w:line="240" w:lineRule="auto"/>
        <w:contextualSpacing w:val="0"/>
      </w:pPr>
      <w:r w:rsidRPr="00C1504D">
        <w:rPr>
          <w:lang w:val="de-AT" w:eastAsia="de-AT"/>
        </w:rPr>
        <w:t>Zur Beantwortung von Auskunftsersuchen nach Art 15 DSGVO</w:t>
      </w:r>
      <w:r w:rsidR="00F90FAA" w:rsidRPr="00C1504D">
        <w:rPr>
          <w:lang w:val="de-AT" w:eastAsia="de-AT"/>
        </w:rPr>
        <w:t>.</w:t>
      </w:r>
      <w:r w:rsidR="005F4288" w:rsidDel="005F4288">
        <w:t xml:space="preserve"> </w:t>
      </w:r>
    </w:p>
    <w:p w14:paraId="2CE1B73D" w14:textId="77777777" w:rsidR="00A43AE8" w:rsidRDefault="00A43AE8" w:rsidP="00A43AE8">
      <w:pPr>
        <w:spacing w:line="240" w:lineRule="auto"/>
      </w:pPr>
    </w:p>
    <w:p w14:paraId="448C65A2" w14:textId="40F50E11" w:rsidR="00A43AE8" w:rsidRDefault="00C92D32" w:rsidP="00A43AE8">
      <w:pPr>
        <w:spacing w:line="240" w:lineRule="auto"/>
      </w:pPr>
      <w:r>
        <w:t>Werden entgegen dieser BV personenbezogene Auswertungen vorgenommen, besteht</w:t>
      </w:r>
      <w:r w:rsidR="00A43AE8" w:rsidRPr="00A43AE8">
        <w:t xml:space="preserve"> </w:t>
      </w:r>
      <w:r w:rsidR="00A43AE8">
        <w:t xml:space="preserve">im Regelfall </w:t>
      </w:r>
      <w:r w:rsidR="00A43AE8" w:rsidRPr="00A43AE8">
        <w:t xml:space="preserve">ein Beweismittel- und Beweisverwertungsverbot. </w:t>
      </w:r>
      <w:r>
        <w:t>Dieses</w:t>
      </w:r>
      <w:r w:rsidR="00A43AE8">
        <w:t xml:space="preserve"> gilt dann nicht, </w:t>
      </w:r>
      <w:r w:rsidR="00A43AE8" w:rsidRPr="00880233">
        <w:t>wenn ein betroffener Arbeitnehmer z</w:t>
      </w:r>
      <w:r w:rsidR="00A43AE8">
        <w:t>.</w:t>
      </w:r>
      <w:r w:rsidR="00A43AE8" w:rsidRPr="00880233">
        <w:t>B</w:t>
      </w:r>
      <w:r w:rsidR="00A43AE8">
        <w:t>.</w:t>
      </w:r>
      <w:r w:rsidR="00A43AE8" w:rsidRPr="00880233">
        <w:t xml:space="preserve"> mit einem Fehlverhalten unter Zugrundelegung solcher Auswe</w:t>
      </w:r>
      <w:r w:rsidR="00A43AE8" w:rsidRPr="00880233">
        <w:t>r</w:t>
      </w:r>
      <w:r w:rsidR="00A43AE8" w:rsidRPr="00880233">
        <w:t>tungen konfrontiert wird und der Arbeitnehmer wahrheitsgemäß ein Fehlverhalten zugesteht.</w:t>
      </w:r>
    </w:p>
    <w:p w14:paraId="2228F504" w14:textId="77777777" w:rsidR="00A43AE8" w:rsidRDefault="00A43AE8" w:rsidP="00A43AE8">
      <w:pPr>
        <w:spacing w:line="240" w:lineRule="auto"/>
      </w:pPr>
    </w:p>
    <w:p w14:paraId="34BCC640" w14:textId="77777777" w:rsidR="003F0055" w:rsidRDefault="006A223D" w:rsidP="0056725A">
      <w:pPr>
        <w:pStyle w:val="berschrift2"/>
        <w:numPr>
          <w:ilvl w:val="1"/>
          <w:numId w:val="2"/>
        </w:numPr>
        <w:spacing w:before="0" w:after="120" w:line="240" w:lineRule="auto"/>
      </w:pPr>
      <w:bookmarkStart w:id="12" w:name="_Toc520994654"/>
      <w:r>
        <w:lastRenderedPageBreak/>
        <w:t>Aufbewahrung und Löschung personenbezogener Arbeitnehmerdaten</w:t>
      </w:r>
      <w:bookmarkEnd w:id="12"/>
    </w:p>
    <w:p w14:paraId="490E5306" w14:textId="74B91622" w:rsidR="003F0055" w:rsidRDefault="005F4288" w:rsidP="0056725A">
      <w:pPr>
        <w:spacing w:after="120" w:line="240" w:lineRule="auto"/>
        <w:rPr>
          <w:lang w:val="de-AT" w:eastAsia="de-AT"/>
        </w:rPr>
      </w:pPr>
      <w:r>
        <w:rPr>
          <w:lang w:val="de-AT" w:eastAsia="de-AT"/>
        </w:rPr>
        <w:t>A</w:t>
      </w:r>
      <w:r w:rsidR="006A223D">
        <w:rPr>
          <w:lang w:val="de-AT" w:eastAsia="de-AT"/>
        </w:rPr>
        <w:t xml:space="preserve">lle verarbeiteten personenbezogenen Arbeitnehmerdaten </w:t>
      </w:r>
      <w:r>
        <w:rPr>
          <w:lang w:val="de-AT" w:eastAsia="de-AT"/>
        </w:rPr>
        <w:t>werden</w:t>
      </w:r>
      <w:r w:rsidR="006A223D">
        <w:rPr>
          <w:lang w:val="de-AT" w:eastAsia="de-AT"/>
        </w:rPr>
        <w:t xml:space="preserve"> nach Zweckerfüllung und dem Ablauf gesetzlicher Aufbewahrungsfristen </w:t>
      </w:r>
      <w:r>
        <w:rPr>
          <w:lang w:val="de-AT" w:eastAsia="de-AT"/>
        </w:rPr>
        <w:t>ge</w:t>
      </w:r>
      <w:r w:rsidR="006A223D">
        <w:rPr>
          <w:lang w:val="de-AT" w:eastAsia="de-AT"/>
        </w:rPr>
        <w:t>lösch</w:t>
      </w:r>
      <w:r>
        <w:rPr>
          <w:lang w:val="de-AT" w:eastAsia="de-AT"/>
        </w:rPr>
        <w:t>t</w:t>
      </w:r>
      <w:r w:rsidR="006A223D">
        <w:rPr>
          <w:lang w:val="de-AT" w:eastAsia="de-AT"/>
        </w:rPr>
        <w:t xml:space="preserve"> oder alternativ anonymisier</w:t>
      </w:r>
      <w:r>
        <w:rPr>
          <w:lang w:val="de-AT" w:eastAsia="de-AT"/>
        </w:rPr>
        <w:t>t</w:t>
      </w:r>
      <w:r w:rsidR="006A223D">
        <w:rPr>
          <w:lang w:val="de-AT" w:eastAsia="de-AT"/>
        </w:rPr>
        <w:t xml:space="preserve">. </w:t>
      </w:r>
      <w:r w:rsidR="006A223D">
        <w:rPr>
          <w:lang w:eastAsia="de-AT"/>
        </w:rPr>
        <w:t>Pers</w:t>
      </w:r>
      <w:r w:rsidR="006A223D">
        <w:rPr>
          <w:lang w:eastAsia="de-AT"/>
        </w:rPr>
        <w:t>o</w:t>
      </w:r>
      <w:r w:rsidR="006A223D">
        <w:rPr>
          <w:lang w:eastAsia="de-AT"/>
        </w:rPr>
        <w:t xml:space="preserve">nenbezogene Daten </w:t>
      </w:r>
      <w:r>
        <w:rPr>
          <w:lang w:eastAsia="de-AT"/>
        </w:rPr>
        <w:t>werden</w:t>
      </w:r>
      <w:r w:rsidR="006A223D">
        <w:rPr>
          <w:lang w:eastAsia="de-AT"/>
        </w:rPr>
        <w:t xml:space="preserve"> grundsätzlich nur so lange gespeichert, als dies für den jeweil</w:t>
      </w:r>
      <w:r w:rsidR="006A223D">
        <w:rPr>
          <w:lang w:eastAsia="de-AT"/>
        </w:rPr>
        <w:t>i</w:t>
      </w:r>
      <w:r w:rsidR="006A223D">
        <w:rPr>
          <w:lang w:eastAsia="de-AT"/>
        </w:rPr>
        <w:t xml:space="preserve">gen Zweck der personenbezogenen Verarbeitung notwendig ist. </w:t>
      </w:r>
    </w:p>
    <w:p w14:paraId="788ABF10" w14:textId="142970B4" w:rsidR="003F0055" w:rsidRDefault="006A223D" w:rsidP="0056725A">
      <w:pPr>
        <w:spacing w:after="120" w:line="240" w:lineRule="auto"/>
        <w:rPr>
          <w:lang w:val="de-AT" w:eastAsia="de-AT"/>
        </w:rPr>
      </w:pPr>
      <w:r>
        <w:rPr>
          <w:lang w:val="de-AT" w:eastAsia="de-AT"/>
        </w:rPr>
        <w:t xml:space="preserve">Die zur Anwendung kommenden Aufbewahrungs- und Löschfristen </w:t>
      </w:r>
      <w:r w:rsidR="005F6254">
        <w:rPr>
          <w:lang w:val="de-AT" w:eastAsia="de-AT"/>
        </w:rPr>
        <w:t>sind im</w:t>
      </w:r>
      <w:r>
        <w:rPr>
          <w:lang w:val="de-AT" w:eastAsia="de-AT"/>
        </w:rPr>
        <w:t xml:space="preserve"> </w:t>
      </w:r>
      <w:r>
        <w:rPr>
          <w:b/>
          <w:i/>
          <w:lang w:val="de-AT" w:eastAsia="de-AT"/>
        </w:rPr>
        <w:t xml:space="preserve">Anhang </w:t>
      </w:r>
      <w:r w:rsidR="00AC6BFA">
        <w:rPr>
          <w:b/>
          <w:i/>
          <w:lang w:val="de-AT" w:eastAsia="de-AT"/>
        </w:rPr>
        <w:t>4</w:t>
      </w:r>
      <w:r>
        <w:rPr>
          <w:lang w:val="de-AT" w:eastAsia="de-AT"/>
        </w:rPr>
        <w:t xml:space="preserve"> </w:t>
      </w:r>
    </w:p>
    <w:p w14:paraId="4D1D329E" w14:textId="77777777" w:rsidR="003F0055" w:rsidRDefault="006A223D" w:rsidP="0056725A">
      <w:pPr>
        <w:pStyle w:val="berschrift2"/>
        <w:numPr>
          <w:ilvl w:val="1"/>
          <w:numId w:val="2"/>
        </w:numPr>
        <w:spacing w:before="0" w:after="120" w:line="240" w:lineRule="auto"/>
      </w:pPr>
      <w:bookmarkStart w:id="13" w:name="_Toc520994655"/>
      <w:proofErr w:type="spellStart"/>
      <w:r>
        <w:t>Auftragsverarbeiter</w:t>
      </w:r>
      <w:bookmarkEnd w:id="13"/>
      <w:proofErr w:type="spellEnd"/>
    </w:p>
    <w:p w14:paraId="41154DEE" w14:textId="38CB00B9" w:rsidR="003F0055" w:rsidRDefault="006A223D" w:rsidP="0056725A">
      <w:pPr>
        <w:spacing w:after="120" w:line="240" w:lineRule="auto"/>
      </w:pPr>
      <w:proofErr w:type="spellStart"/>
      <w:r>
        <w:t>Auftragsverarbeiter</w:t>
      </w:r>
      <w:proofErr w:type="spellEnd"/>
      <w:r w:rsidR="00F90FAA">
        <w:t xml:space="preserve"> gemäß</w:t>
      </w:r>
      <w:r>
        <w:t xml:space="preserve"> DSGVO, die im Auftrag des Arbeitgebers personenbezogene A</w:t>
      </w:r>
      <w:r>
        <w:t>r</w:t>
      </w:r>
      <w:r>
        <w:t xml:space="preserve">beitnehmerdaten verarbeiten, müssen ausreichende Gewähr für die rechtmäßige und sichere Datenverwendung leisten. Die nähere Ausgestaltung der entsprechenden Pflichten </w:t>
      </w:r>
      <w:r w:rsidR="005F6254">
        <w:t xml:space="preserve">wird </w:t>
      </w:r>
      <w:r>
        <w:t>in einem Auftragsdatenverarbeitungsve</w:t>
      </w:r>
      <w:r w:rsidR="00F90FAA">
        <w:t>rtrag gemäß Art 28 Abs</w:t>
      </w:r>
      <w:r w:rsidR="00453D05">
        <w:t>.</w:t>
      </w:r>
      <w:r w:rsidR="00F90FAA">
        <w:t xml:space="preserve"> 3 DSGVO</w:t>
      </w:r>
      <w:r w:rsidR="008D058A">
        <w:t xml:space="preserve"> vor</w:t>
      </w:r>
      <w:r w:rsidR="005F6254">
        <w:t>ge</w:t>
      </w:r>
      <w:r w:rsidR="00F90FAA">
        <w:t>geben.</w:t>
      </w:r>
      <w:r>
        <w:t xml:space="preserve"> Dem Betriebsrat ist auf ausdrückliches Verlangen eine </w:t>
      </w:r>
      <w:r w:rsidR="00F90FAA">
        <w:t>Kopie des</w:t>
      </w:r>
      <w:r>
        <w:t xml:space="preserve"> jeweiligen Ver</w:t>
      </w:r>
      <w:r w:rsidR="00F90FAA">
        <w:t>tra</w:t>
      </w:r>
      <w:r>
        <w:t>ge</w:t>
      </w:r>
      <w:r w:rsidR="00F90FAA">
        <w:t>s</w:t>
      </w:r>
      <w:r>
        <w:t xml:space="preserve"> zu übermi</w:t>
      </w:r>
      <w:r>
        <w:t>t</w:t>
      </w:r>
      <w:r>
        <w:t xml:space="preserve">teln. </w:t>
      </w:r>
    </w:p>
    <w:p w14:paraId="44CCEEF8" w14:textId="3A062A7A"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14" w:name="_Datensicherheit"/>
      <w:bookmarkStart w:id="15" w:name="_Auftragsverarbeiter_/_Dienstleister"/>
      <w:bookmarkStart w:id="16" w:name="_Fernwartung"/>
      <w:bookmarkStart w:id="17" w:name="_Rechte_und_Pflichten"/>
      <w:bookmarkStart w:id="18" w:name="_Toc520994659"/>
      <w:bookmarkEnd w:id="14"/>
      <w:bookmarkEnd w:id="15"/>
      <w:bookmarkEnd w:id="16"/>
      <w:bookmarkEnd w:id="17"/>
      <w:r w:rsidRPr="0056725A">
        <w:rPr>
          <w:szCs w:val="28"/>
          <w:u w:val="single"/>
          <w:lang w:val="de-DE"/>
        </w:rPr>
        <w:t>Rechte und Pflichten der Arbeitnehmer</w:t>
      </w:r>
      <w:bookmarkEnd w:id="18"/>
    </w:p>
    <w:p w14:paraId="04F86841" w14:textId="61B35305" w:rsidR="003F0055" w:rsidRDefault="006A223D" w:rsidP="0056725A">
      <w:pPr>
        <w:pStyle w:val="berschrift2"/>
        <w:numPr>
          <w:ilvl w:val="1"/>
          <w:numId w:val="2"/>
        </w:numPr>
        <w:spacing w:before="0" w:after="120" w:line="240" w:lineRule="auto"/>
      </w:pPr>
      <w:bookmarkStart w:id="19" w:name="_Information_über_die"/>
      <w:bookmarkStart w:id="20" w:name="_Toc520994660"/>
      <w:bookmarkEnd w:id="19"/>
      <w:r>
        <w:t>Information über die Verarbeitung personenbezogener Daten</w:t>
      </w:r>
      <w:bookmarkEnd w:id="20"/>
    </w:p>
    <w:p w14:paraId="48C43604" w14:textId="18C34DB8" w:rsidR="003F0055" w:rsidRDefault="00772BD2" w:rsidP="0056725A">
      <w:pPr>
        <w:spacing w:after="120" w:line="240" w:lineRule="auto"/>
      </w:pPr>
      <w:r>
        <w:rPr>
          <w:lang w:val="de-AT" w:eastAsia="de-AT"/>
        </w:rPr>
        <w:t>Alle Arbeitnehmer werden</w:t>
      </w:r>
      <w:r w:rsidR="006A223D">
        <w:rPr>
          <w:lang w:val="de-AT" w:eastAsia="de-AT"/>
        </w:rPr>
        <w:t xml:space="preserve"> über ihre Rechte und Pflichten in Bezug auf die Verarbeitung der sie betreffenden personenbezogenen Daten und diese BV informier</w:t>
      </w:r>
      <w:r>
        <w:rPr>
          <w:lang w:val="de-AT" w:eastAsia="de-AT"/>
        </w:rPr>
        <w:t>t</w:t>
      </w:r>
      <w:r w:rsidR="006A223D">
        <w:rPr>
          <w:lang w:val="de-AT" w:eastAsia="de-AT"/>
        </w:rPr>
        <w:t xml:space="preserve">. Insbesondere </w:t>
      </w:r>
      <w:r>
        <w:rPr>
          <w:lang w:val="de-AT" w:eastAsia="de-AT"/>
        </w:rPr>
        <w:t xml:space="preserve">stellt </w:t>
      </w:r>
      <w:r w:rsidR="006A223D">
        <w:rPr>
          <w:lang w:val="de-AT" w:eastAsia="de-AT"/>
        </w:rPr>
        <w:t>der Arbeitgeber den einzelnen Arbeitnehmer die Informationen gemäß Art</w:t>
      </w:r>
      <w:r w:rsidR="00F90FAA">
        <w:rPr>
          <w:lang w:val="de-AT" w:eastAsia="de-AT"/>
        </w:rPr>
        <w:t>ikel 13 und</w:t>
      </w:r>
      <w:r w:rsidR="006A223D">
        <w:rPr>
          <w:lang w:val="de-AT" w:eastAsia="de-AT"/>
        </w:rPr>
        <w:t xml:space="preserve"> 14 DSGVO laut Muster (= </w:t>
      </w:r>
      <w:r w:rsidR="006A223D">
        <w:rPr>
          <w:b/>
          <w:bCs/>
          <w:i/>
          <w:iCs/>
          <w:lang w:val="de-AT" w:eastAsia="de-AT"/>
        </w:rPr>
        <w:t xml:space="preserve">Anhang </w:t>
      </w:r>
      <w:r w:rsidR="00DD18ED">
        <w:rPr>
          <w:b/>
          <w:bCs/>
          <w:i/>
          <w:iCs/>
          <w:lang w:val="de-AT" w:eastAsia="de-AT"/>
        </w:rPr>
        <w:t>5</w:t>
      </w:r>
      <w:r w:rsidR="006A223D">
        <w:rPr>
          <w:lang w:val="de-AT" w:eastAsia="de-AT"/>
        </w:rPr>
        <w:t xml:space="preserve">) zur Verfügung. </w:t>
      </w:r>
    </w:p>
    <w:p w14:paraId="2A591E55" w14:textId="77777777" w:rsidR="003F0055" w:rsidRDefault="006A223D" w:rsidP="0056725A">
      <w:pPr>
        <w:pStyle w:val="berschrift2"/>
        <w:numPr>
          <w:ilvl w:val="1"/>
          <w:numId w:val="2"/>
        </w:numPr>
        <w:spacing w:before="0" w:after="120" w:line="240" w:lineRule="auto"/>
      </w:pPr>
      <w:bookmarkStart w:id="21" w:name="_Toc520994661"/>
      <w:r>
        <w:t>Maßnahmen bei Verdacht auf unrechtmäßige Verarbeitung personenbez</w:t>
      </w:r>
      <w:r>
        <w:t>o</w:t>
      </w:r>
      <w:r>
        <w:t>gener Arbeitnehmerdaten</w:t>
      </w:r>
      <w:bookmarkEnd w:id="21"/>
    </w:p>
    <w:p w14:paraId="37ED656B" w14:textId="5DB735B9" w:rsidR="003F0055" w:rsidRDefault="006A223D" w:rsidP="0056725A">
      <w:pPr>
        <w:spacing w:after="120" w:line="240" w:lineRule="auto"/>
      </w:pPr>
      <w:r>
        <w:rPr>
          <w:lang w:val="de-AT" w:eastAsia="de-AT"/>
        </w:rPr>
        <w:t>Sind Arbeitnehmer über die Zulässigkeit einer konkreten Verarbeitung oder Übermittlung pe</w:t>
      </w:r>
      <w:r>
        <w:rPr>
          <w:lang w:val="de-AT" w:eastAsia="de-AT"/>
        </w:rPr>
        <w:t>r</w:t>
      </w:r>
      <w:r>
        <w:rPr>
          <w:lang w:val="de-AT" w:eastAsia="de-AT"/>
        </w:rPr>
        <w:t>sonenbezogener Daten im Z</w:t>
      </w:r>
      <w:r w:rsidR="00453D05">
        <w:rPr>
          <w:lang w:val="de-AT" w:eastAsia="de-AT"/>
        </w:rPr>
        <w:t>weifel, sind sie angehalten, ihrem</w:t>
      </w:r>
      <w:r>
        <w:rPr>
          <w:lang w:val="de-AT" w:eastAsia="de-AT"/>
        </w:rPr>
        <w:t xml:space="preserve"> Vorgesetzten vor Durchführung darüber in Kenntnis zu setzen, den Arbeitsauftrag und gegeben</w:t>
      </w:r>
      <w:r w:rsidR="00772BD2">
        <w:rPr>
          <w:lang w:val="de-AT" w:eastAsia="de-AT"/>
        </w:rPr>
        <w:t>en</w:t>
      </w:r>
      <w:r>
        <w:rPr>
          <w:lang w:val="de-AT" w:eastAsia="de-AT"/>
        </w:rPr>
        <w:t>falls dessen Durchführung schriftlich zu dokumentiere</w:t>
      </w:r>
      <w:r w:rsidR="00DA4DFA">
        <w:rPr>
          <w:lang w:val="de-AT" w:eastAsia="de-AT"/>
        </w:rPr>
        <w:t>n</w:t>
      </w:r>
      <w:r>
        <w:rPr>
          <w:lang w:val="de-AT" w:eastAsia="de-AT"/>
        </w:rPr>
        <w:t>. Dem Arbeitnehmer dürfen hierdurch keine Nachteile entstehen.</w:t>
      </w:r>
    </w:p>
    <w:p w14:paraId="6132FC22" w14:textId="77777777" w:rsidR="003F0055" w:rsidRDefault="006A223D" w:rsidP="0056725A">
      <w:pPr>
        <w:pStyle w:val="berschrift2"/>
        <w:numPr>
          <w:ilvl w:val="1"/>
          <w:numId w:val="2"/>
        </w:numPr>
        <w:spacing w:before="0" w:after="120" w:line="240" w:lineRule="auto"/>
      </w:pPr>
      <w:bookmarkStart w:id="22" w:name="_Toc520994662"/>
      <w:r>
        <w:t>Datengeheimnis</w:t>
      </w:r>
      <w:bookmarkEnd w:id="22"/>
    </w:p>
    <w:p w14:paraId="7BFF8528" w14:textId="77777777" w:rsidR="003F0055" w:rsidRDefault="006A223D" w:rsidP="0056725A">
      <w:pPr>
        <w:spacing w:after="120" w:line="240" w:lineRule="auto"/>
      </w:pPr>
      <w:r w:rsidRPr="00453D05">
        <w:t>Da den Arbeitnehmern im Zuge ihrer Tätigkeit regelmäßig personenbezogene Daten zugän</w:t>
      </w:r>
      <w:r w:rsidRPr="00453D05">
        <w:t>g</w:t>
      </w:r>
      <w:r w:rsidRPr="00453D05">
        <w:t>lich werden, sind sie zur Einhaltung des Datengeheimnisses gemäß § 6 DSG verpflichtet. Sie haben sämtliche personenbezogene Daten zeitlich unbegrenzt auch über das Ende des A</w:t>
      </w:r>
      <w:r w:rsidRPr="00453D05">
        <w:t>r</w:t>
      </w:r>
      <w:r w:rsidRPr="00453D05">
        <w:t>beitsverhältnisses hinaus vertraulich zu behandeln und gegenüber jedermann geheim zu ha</w:t>
      </w:r>
      <w:r w:rsidRPr="00453D05">
        <w:t>l</w:t>
      </w:r>
      <w:r w:rsidRPr="00453D05">
        <w:t>ten. Den Arbeitnehmern ist es untersagt, unbefugten Stellen oder Dritten personenbezogene Daten zur Verfügung zu stellen oder diesen die Kenntnisnahme zu ermöglichen oder zu e</w:t>
      </w:r>
      <w:r w:rsidRPr="00453D05">
        <w:t>r</w:t>
      </w:r>
      <w:r w:rsidRPr="00453D05">
        <w:t xml:space="preserve">leichtern. </w:t>
      </w:r>
    </w:p>
    <w:p w14:paraId="7CBC4640" w14:textId="02E09BE5" w:rsidR="003F0055" w:rsidRDefault="00772BD2" w:rsidP="0056725A">
      <w:pPr>
        <w:spacing w:after="120" w:line="240" w:lineRule="auto"/>
      </w:pPr>
      <w:r>
        <w:t>Der Arbeitgeber ist bei</w:t>
      </w:r>
      <w:r w:rsidR="006A223D">
        <w:t xml:space="preserve"> vorsätzliche</w:t>
      </w:r>
      <w:r w:rsidR="00F90FAA">
        <w:t>r</w:t>
      </w:r>
      <w:r w:rsidR="006A223D">
        <w:t xml:space="preserve"> Verletzung des Datengeheimnisses</w:t>
      </w:r>
      <w:r>
        <w:t xml:space="preserve"> durch Arbeitnehmer</w:t>
      </w:r>
      <w:r w:rsidR="006A223D">
        <w:t xml:space="preserve"> nach § 62 DSG mit einer Verwaltungsstrafe bedroht</w:t>
      </w:r>
      <w:r>
        <w:t xml:space="preserve">. </w:t>
      </w:r>
      <w:r w:rsidR="006A223D">
        <w:t xml:space="preserve"> </w:t>
      </w:r>
      <w:r>
        <w:t xml:space="preserve">Der betreffende </w:t>
      </w:r>
      <w:r w:rsidR="006A223D">
        <w:t xml:space="preserve">Arbeitnehmer </w:t>
      </w:r>
      <w:r>
        <w:t>kann da</w:t>
      </w:r>
      <w:r>
        <w:t>r</w:t>
      </w:r>
      <w:r>
        <w:t>aus</w:t>
      </w:r>
      <w:r w:rsidR="00F90FAA">
        <w:t xml:space="preserve"> </w:t>
      </w:r>
      <w:r w:rsidR="006A223D">
        <w:t xml:space="preserve">schadenersatzpflichtig </w:t>
      </w:r>
      <w:r>
        <w:t>werden. Sein Verhalten kann</w:t>
      </w:r>
      <w:r w:rsidR="006A223D">
        <w:t xml:space="preserve"> darüber hinaus arbeitsrechtliche Fo</w:t>
      </w:r>
      <w:r w:rsidR="006A223D">
        <w:t>l</w:t>
      </w:r>
      <w:r w:rsidR="006A223D">
        <w:t>gen haben.</w:t>
      </w:r>
    </w:p>
    <w:p w14:paraId="7504B30E" w14:textId="77777777" w:rsidR="003F0055" w:rsidRDefault="006A223D" w:rsidP="0056725A">
      <w:pPr>
        <w:pStyle w:val="berschrift2"/>
        <w:numPr>
          <w:ilvl w:val="1"/>
          <w:numId w:val="2"/>
        </w:numPr>
        <w:spacing w:before="0" w:after="120" w:line="240" w:lineRule="auto"/>
      </w:pPr>
      <w:bookmarkStart w:id="23" w:name="_Auskunftsrecht"/>
      <w:bookmarkStart w:id="24" w:name="_Recht_auf_Widerspruch"/>
      <w:bookmarkStart w:id="25" w:name="_Toc520994663"/>
      <w:bookmarkEnd w:id="23"/>
      <w:bookmarkEnd w:id="24"/>
      <w:r>
        <w:t>Umgang mit privaten Dokumenten und E-Mails</w:t>
      </w:r>
      <w:bookmarkEnd w:id="25"/>
    </w:p>
    <w:p w14:paraId="08D7AF0A" w14:textId="31600237" w:rsidR="00453D05" w:rsidRDefault="006A223D" w:rsidP="0056725A">
      <w:pPr>
        <w:spacing w:after="120" w:line="240" w:lineRule="auto"/>
        <w:rPr>
          <w:highlight w:val="yellow"/>
          <w:lang w:val="de-AT" w:eastAsia="de-AT"/>
        </w:rPr>
      </w:pPr>
      <w:r w:rsidRPr="00567EE1">
        <w:rPr>
          <w:highlight w:val="yellow"/>
          <w:lang w:val="de-AT" w:eastAsia="de-AT"/>
        </w:rPr>
        <w:t>Die vom Arbeitgeber zur Verfügung gestellten Kommunikations- und Arbeitsmittel, wie insb</w:t>
      </w:r>
      <w:r w:rsidRPr="00567EE1">
        <w:rPr>
          <w:highlight w:val="yellow"/>
          <w:lang w:val="de-AT" w:eastAsia="de-AT"/>
        </w:rPr>
        <w:t>e</w:t>
      </w:r>
      <w:r w:rsidR="00567EE1">
        <w:rPr>
          <w:highlight w:val="yellow"/>
          <w:lang w:val="de-AT" w:eastAsia="de-AT"/>
        </w:rPr>
        <w:t>sondere Laptop, Diensthandy, E-M</w:t>
      </w:r>
      <w:r w:rsidRPr="00567EE1">
        <w:rPr>
          <w:highlight w:val="yellow"/>
          <w:lang w:val="de-AT" w:eastAsia="de-AT"/>
        </w:rPr>
        <w:t>ail-Postfach, Internetzugang, dürfen nur für dienstliche Zwecke genutzt werden. Der Arbeitgeber geht davon aus, dass die Kommunikations- und A</w:t>
      </w:r>
      <w:r w:rsidRPr="00567EE1">
        <w:rPr>
          <w:highlight w:val="yellow"/>
          <w:lang w:val="de-AT" w:eastAsia="de-AT"/>
        </w:rPr>
        <w:t>r</w:t>
      </w:r>
      <w:r w:rsidRPr="00177019">
        <w:rPr>
          <w:i/>
          <w:highlight w:val="yellow"/>
          <w:lang w:val="de-AT" w:eastAsia="de-AT"/>
        </w:rPr>
        <w:t>beitsmittel ausschließlich dienstlich veranlasste Daten enthalten</w:t>
      </w:r>
      <w:r w:rsidR="00453D05" w:rsidRPr="00177019">
        <w:rPr>
          <w:i/>
          <w:highlight w:val="yellow"/>
          <w:lang w:val="de-AT" w:eastAsia="de-AT"/>
        </w:rPr>
        <w:t xml:space="preserve">. </w:t>
      </w:r>
      <w:r w:rsidRPr="00177019">
        <w:rPr>
          <w:i/>
          <w:highlight w:val="yellow"/>
          <w:lang w:val="de-AT" w:eastAsia="de-AT"/>
        </w:rPr>
        <w:t>Der Arbeitnehme</w:t>
      </w:r>
      <w:r w:rsidR="00AB76E3" w:rsidRPr="00177019">
        <w:rPr>
          <w:i/>
          <w:highlight w:val="yellow"/>
          <w:lang w:val="de-AT" w:eastAsia="de-AT"/>
        </w:rPr>
        <w:t>r nimmt zur</w:t>
      </w:r>
      <w:r w:rsidR="00AB76E3" w:rsidRPr="00567EE1">
        <w:rPr>
          <w:highlight w:val="yellow"/>
          <w:lang w:val="de-AT" w:eastAsia="de-AT"/>
        </w:rPr>
        <w:t xml:space="preserve"> Kenntnis, dass </w:t>
      </w:r>
      <w:r w:rsidRPr="00567EE1">
        <w:rPr>
          <w:highlight w:val="yellow"/>
          <w:lang w:val="de-AT" w:eastAsia="de-AT"/>
        </w:rPr>
        <w:t>die</w:t>
      </w:r>
      <w:r w:rsidR="00453D05" w:rsidRPr="00567EE1">
        <w:rPr>
          <w:highlight w:val="yellow"/>
          <w:lang w:val="de-AT" w:eastAsia="de-AT"/>
        </w:rPr>
        <w:t>se</w:t>
      </w:r>
      <w:r w:rsidRPr="00567EE1">
        <w:rPr>
          <w:highlight w:val="yellow"/>
          <w:lang w:val="de-AT" w:eastAsia="de-AT"/>
        </w:rPr>
        <w:t xml:space="preserve"> verwendeten Kommunikations- und Arbeitsmittel von der Auswertung und Protokollierung gemäß Punkt 2.4. dieser BV erfasst </w:t>
      </w:r>
      <w:commentRangeStart w:id="26"/>
      <w:r w:rsidRPr="00567EE1">
        <w:rPr>
          <w:highlight w:val="yellow"/>
          <w:lang w:val="de-AT" w:eastAsia="de-AT"/>
        </w:rPr>
        <w:t>sind</w:t>
      </w:r>
      <w:commentRangeEnd w:id="26"/>
      <w:r w:rsidR="008D4FB2">
        <w:rPr>
          <w:rStyle w:val="Kommentarzeichen"/>
        </w:rPr>
        <w:commentReference w:id="26"/>
      </w:r>
      <w:r w:rsidRPr="00567EE1">
        <w:rPr>
          <w:highlight w:val="yellow"/>
          <w:lang w:val="de-AT" w:eastAsia="de-AT"/>
        </w:rPr>
        <w:t xml:space="preserve">. </w:t>
      </w:r>
    </w:p>
    <w:p w14:paraId="5B9BAB03" w14:textId="5A1B403B" w:rsidR="00177019" w:rsidRPr="00177019" w:rsidRDefault="00177019" w:rsidP="0056725A">
      <w:pPr>
        <w:spacing w:after="120" w:line="240" w:lineRule="auto"/>
        <w:rPr>
          <w:lang w:val="de-AT" w:eastAsia="de-AT"/>
        </w:rPr>
      </w:pPr>
      <w:r w:rsidRPr="00177019">
        <w:rPr>
          <w:lang w:val="de-AT" w:eastAsia="de-AT"/>
        </w:rPr>
        <w:t>[Alternativ]</w:t>
      </w:r>
    </w:p>
    <w:p w14:paraId="5056229C" w14:textId="40B9213F" w:rsidR="003F0055" w:rsidRDefault="00453D05" w:rsidP="0056725A">
      <w:pPr>
        <w:spacing w:after="120" w:line="240" w:lineRule="auto"/>
        <w:rPr>
          <w:lang w:val="de-AT" w:eastAsia="de-AT"/>
        </w:rPr>
      </w:pPr>
      <w:r w:rsidRPr="00567EE1">
        <w:rPr>
          <w:highlight w:val="yellow"/>
          <w:lang w:val="de-AT" w:eastAsia="de-AT"/>
        </w:rPr>
        <w:lastRenderedPageBreak/>
        <w:t>Die vom Arbeitgeber zur Verfügung gestellten Kommunikations- und Arbeitsmittel, wie insb</w:t>
      </w:r>
      <w:r w:rsidRPr="00567EE1">
        <w:rPr>
          <w:highlight w:val="yellow"/>
          <w:lang w:val="de-AT" w:eastAsia="de-AT"/>
        </w:rPr>
        <w:t>e</w:t>
      </w:r>
      <w:r w:rsidR="00567EE1">
        <w:rPr>
          <w:highlight w:val="yellow"/>
          <w:lang w:val="de-AT" w:eastAsia="de-AT"/>
        </w:rPr>
        <w:t>sondere Laptop, Diensthandy, E-M</w:t>
      </w:r>
      <w:r w:rsidRPr="00567EE1">
        <w:rPr>
          <w:highlight w:val="yellow"/>
          <w:lang w:val="de-AT" w:eastAsia="de-AT"/>
        </w:rPr>
        <w:t xml:space="preserve">ail-Postfach, Internetzugang, </w:t>
      </w:r>
      <w:r w:rsidR="00AB76E3" w:rsidRPr="00567EE1">
        <w:rPr>
          <w:highlight w:val="yellow"/>
          <w:lang w:val="de-AT" w:eastAsia="de-AT"/>
        </w:rPr>
        <w:t>dürfen zu einem geringen Ausmaß</w:t>
      </w:r>
      <w:r w:rsidRPr="00567EE1">
        <w:rPr>
          <w:highlight w:val="yellow"/>
          <w:lang w:val="de-AT" w:eastAsia="de-AT"/>
        </w:rPr>
        <w:t xml:space="preserve"> auch für private Zwecke genutzt werden. Der Arbeitnehm</w:t>
      </w:r>
      <w:r w:rsidR="00AB76E3" w:rsidRPr="00567EE1">
        <w:rPr>
          <w:highlight w:val="yellow"/>
          <w:lang w:val="de-AT" w:eastAsia="de-AT"/>
        </w:rPr>
        <w:t>er nimmt zur Kenntnis, dass</w:t>
      </w:r>
      <w:r w:rsidRPr="00567EE1">
        <w:rPr>
          <w:highlight w:val="yellow"/>
          <w:lang w:val="de-AT" w:eastAsia="de-AT"/>
        </w:rPr>
        <w:t xml:space="preserve"> die</w:t>
      </w:r>
      <w:r w:rsidR="00AB76E3" w:rsidRPr="00567EE1">
        <w:rPr>
          <w:highlight w:val="yellow"/>
          <w:lang w:val="de-AT" w:eastAsia="de-AT"/>
        </w:rPr>
        <w:t>se</w:t>
      </w:r>
      <w:r w:rsidRPr="00567EE1">
        <w:rPr>
          <w:highlight w:val="yellow"/>
          <w:lang w:val="de-AT" w:eastAsia="de-AT"/>
        </w:rPr>
        <w:t xml:space="preserve"> verwendeten Kommunikations- und Arbeitsmittel </w:t>
      </w:r>
      <w:r w:rsidR="00352569">
        <w:rPr>
          <w:highlight w:val="yellow"/>
          <w:lang w:val="de-AT" w:eastAsia="de-AT"/>
        </w:rPr>
        <w:t xml:space="preserve">von der </w:t>
      </w:r>
      <w:r w:rsidR="00EE47EE">
        <w:rPr>
          <w:highlight w:val="yellow"/>
          <w:lang w:val="de-AT" w:eastAsia="de-AT"/>
        </w:rPr>
        <w:t xml:space="preserve">Auswertung und </w:t>
      </w:r>
      <w:r w:rsidRPr="00567EE1">
        <w:rPr>
          <w:highlight w:val="yellow"/>
          <w:lang w:val="de-AT" w:eastAsia="de-AT"/>
        </w:rPr>
        <w:t>Protokolli</w:t>
      </w:r>
      <w:r w:rsidRPr="00567EE1">
        <w:rPr>
          <w:highlight w:val="yellow"/>
          <w:lang w:val="de-AT" w:eastAsia="de-AT"/>
        </w:rPr>
        <w:t>e</w:t>
      </w:r>
      <w:r w:rsidRPr="00567EE1">
        <w:rPr>
          <w:highlight w:val="yellow"/>
          <w:lang w:val="de-AT" w:eastAsia="de-AT"/>
        </w:rPr>
        <w:t xml:space="preserve">rung gemäß Punkt 2.4. dieser </w:t>
      </w:r>
      <w:r w:rsidR="00AB76E3" w:rsidRPr="00567EE1">
        <w:rPr>
          <w:highlight w:val="yellow"/>
          <w:lang w:val="de-AT" w:eastAsia="de-AT"/>
        </w:rPr>
        <w:t>BV erfasst sind.</w:t>
      </w:r>
      <w:r w:rsidR="00AB76E3">
        <w:rPr>
          <w:lang w:val="de-AT" w:eastAsia="de-AT"/>
        </w:rPr>
        <w:t xml:space="preserve"> </w:t>
      </w:r>
    </w:p>
    <w:p w14:paraId="47E0CFB3" w14:textId="2E5D9659" w:rsidR="005D1D37" w:rsidRDefault="000D4452" w:rsidP="000D4452">
      <w:pPr>
        <w:spacing w:after="120" w:line="240" w:lineRule="auto"/>
        <w:rPr>
          <w:lang w:eastAsia="de-AT"/>
        </w:rPr>
      </w:pPr>
      <w:r w:rsidRPr="000D4452">
        <w:rPr>
          <w:lang w:eastAsia="de-AT"/>
        </w:rPr>
        <w:t xml:space="preserve">Bei </w:t>
      </w:r>
      <w:r>
        <w:rPr>
          <w:lang w:eastAsia="de-AT"/>
        </w:rPr>
        <w:t xml:space="preserve">vorhersehbarer </w:t>
      </w:r>
      <w:r w:rsidRPr="000D4452">
        <w:rPr>
          <w:lang w:eastAsia="de-AT"/>
        </w:rPr>
        <w:t xml:space="preserve">Abwesenheit </w:t>
      </w:r>
      <w:r>
        <w:rPr>
          <w:lang w:eastAsia="de-AT"/>
        </w:rPr>
        <w:t>hat jeder Arbeitnehmer</w:t>
      </w:r>
      <w:r w:rsidRPr="000D4452">
        <w:rPr>
          <w:lang w:eastAsia="de-AT"/>
        </w:rPr>
        <w:t xml:space="preserve"> für die persönliche, namensbezog</w:t>
      </w:r>
      <w:r w:rsidRPr="000D4452">
        <w:rPr>
          <w:lang w:eastAsia="de-AT"/>
        </w:rPr>
        <w:t>e</w:t>
      </w:r>
      <w:r w:rsidRPr="000D4452">
        <w:rPr>
          <w:lang w:eastAsia="de-AT"/>
        </w:rPr>
        <w:t xml:space="preserve">ne </w:t>
      </w:r>
      <w:r>
        <w:rPr>
          <w:lang w:eastAsia="de-AT"/>
        </w:rPr>
        <w:t>E-Mail-</w:t>
      </w:r>
      <w:r w:rsidRPr="000D4452">
        <w:rPr>
          <w:lang w:eastAsia="de-AT"/>
        </w:rPr>
        <w:t xml:space="preserve">Adresse </w:t>
      </w:r>
      <w:r w:rsidR="00AC468C">
        <w:rPr>
          <w:lang w:eastAsia="de-AT"/>
        </w:rPr>
        <w:t xml:space="preserve">den Abwesenheitsassistenten und/oder </w:t>
      </w:r>
      <w:r w:rsidR="00BA1FB1">
        <w:rPr>
          <w:lang w:eastAsia="de-AT"/>
        </w:rPr>
        <w:t>eine automatische Weiterleitung</w:t>
      </w:r>
      <w:r w:rsidRPr="000D4452">
        <w:rPr>
          <w:lang w:eastAsia="de-AT"/>
        </w:rPr>
        <w:t xml:space="preserve"> </w:t>
      </w:r>
      <w:r>
        <w:rPr>
          <w:lang w:eastAsia="de-AT"/>
        </w:rPr>
        <w:t xml:space="preserve">zu </w:t>
      </w:r>
      <w:r w:rsidRPr="000D4452">
        <w:rPr>
          <w:lang w:eastAsia="de-AT"/>
        </w:rPr>
        <w:t>aktivieren</w:t>
      </w:r>
      <w:r>
        <w:rPr>
          <w:lang w:eastAsia="de-AT"/>
        </w:rPr>
        <w:t xml:space="preserve"> oder</w:t>
      </w:r>
      <w:r w:rsidRPr="000D4452">
        <w:rPr>
          <w:lang w:eastAsia="de-AT"/>
        </w:rPr>
        <w:t xml:space="preserve"> eine Person ihres Vertrauens </w:t>
      </w:r>
      <w:r w:rsidR="00516314">
        <w:rPr>
          <w:lang w:eastAsia="de-AT"/>
        </w:rPr>
        <w:t xml:space="preserve">(Stellvertreter) </w:t>
      </w:r>
      <w:r w:rsidRPr="000D4452">
        <w:rPr>
          <w:lang w:eastAsia="de-AT"/>
        </w:rPr>
        <w:t xml:space="preserve">mit der Verwaltung ihres </w:t>
      </w:r>
      <w:r w:rsidR="004A1257">
        <w:rPr>
          <w:lang w:eastAsia="de-AT"/>
        </w:rPr>
        <w:t>E-</w:t>
      </w:r>
      <w:r w:rsidRPr="000D4452">
        <w:rPr>
          <w:lang w:eastAsia="de-AT"/>
        </w:rPr>
        <w:t xml:space="preserve">Mail-Accounts zu beauftragen. </w:t>
      </w:r>
    </w:p>
    <w:p w14:paraId="3A186D9E" w14:textId="16BD261A" w:rsidR="000D4452" w:rsidRDefault="000D4452" w:rsidP="000D4452">
      <w:pPr>
        <w:spacing w:after="120" w:line="240" w:lineRule="auto"/>
        <w:rPr>
          <w:lang w:eastAsia="de-AT"/>
        </w:rPr>
      </w:pPr>
      <w:r w:rsidRPr="000D4452">
        <w:rPr>
          <w:lang w:eastAsia="de-AT"/>
        </w:rPr>
        <w:t xml:space="preserve">Bei unvorhersehbarer Abwesenheit oder wenn </w:t>
      </w:r>
      <w:r w:rsidR="00C80A04">
        <w:rPr>
          <w:lang w:eastAsia="de-AT"/>
        </w:rPr>
        <w:t>der Arbeitnehmer trotz vorhersehbarer Abw</w:t>
      </w:r>
      <w:r w:rsidR="00C80A04">
        <w:rPr>
          <w:lang w:eastAsia="de-AT"/>
        </w:rPr>
        <w:t>e</w:t>
      </w:r>
      <w:r w:rsidR="00C80A04">
        <w:rPr>
          <w:lang w:eastAsia="de-AT"/>
        </w:rPr>
        <w:t>senheit keine der oben genannten Maßnahmen getroffen hat</w:t>
      </w:r>
      <w:r w:rsidR="00E0243A">
        <w:rPr>
          <w:lang w:eastAsia="de-AT"/>
        </w:rPr>
        <w:t>,</w:t>
      </w:r>
      <w:r w:rsidRPr="000D4452">
        <w:rPr>
          <w:lang w:eastAsia="de-AT"/>
        </w:rPr>
        <w:t xml:space="preserve"> kann </w:t>
      </w:r>
      <w:r w:rsidR="005D1D37">
        <w:rPr>
          <w:lang w:eastAsia="de-AT"/>
        </w:rPr>
        <w:t xml:space="preserve">der Arbeitgeber </w:t>
      </w:r>
      <w:r w:rsidR="00985D17">
        <w:rPr>
          <w:lang w:eastAsia="de-AT"/>
        </w:rPr>
        <w:t xml:space="preserve">selbst </w:t>
      </w:r>
      <w:r w:rsidR="00AC468C">
        <w:rPr>
          <w:lang w:eastAsia="de-AT"/>
        </w:rPr>
        <w:t>den Abwesenheitsassistenten oder ein</w:t>
      </w:r>
      <w:r w:rsidR="005E7813">
        <w:rPr>
          <w:lang w:eastAsia="de-AT"/>
        </w:rPr>
        <w:t>e</w:t>
      </w:r>
      <w:r w:rsidR="00AC468C" w:rsidRPr="000D4452">
        <w:rPr>
          <w:lang w:eastAsia="de-AT"/>
        </w:rPr>
        <w:t xml:space="preserve"> </w:t>
      </w:r>
      <w:r w:rsidR="005E7813">
        <w:rPr>
          <w:lang w:eastAsia="de-AT"/>
        </w:rPr>
        <w:t>automatische Weiterleitung</w:t>
      </w:r>
      <w:r w:rsidR="005E7813" w:rsidRPr="000D4452">
        <w:rPr>
          <w:lang w:eastAsia="de-AT"/>
        </w:rPr>
        <w:t xml:space="preserve"> </w:t>
      </w:r>
      <w:r w:rsidR="00E96488">
        <w:rPr>
          <w:lang w:eastAsia="de-AT"/>
        </w:rPr>
        <w:t xml:space="preserve">aktivieren und auf den </w:t>
      </w:r>
      <w:r w:rsidR="004A1257">
        <w:rPr>
          <w:lang w:eastAsia="de-AT"/>
        </w:rPr>
        <w:t>E-</w:t>
      </w:r>
      <w:r w:rsidR="00E96488">
        <w:rPr>
          <w:lang w:eastAsia="de-AT"/>
        </w:rPr>
        <w:t>Mail-Account des Arbeitnehmers zugrei</w:t>
      </w:r>
      <w:r w:rsidR="00A22B1C">
        <w:rPr>
          <w:lang w:eastAsia="de-AT"/>
        </w:rPr>
        <w:t xml:space="preserve">fen, um Zugang zu dienstlicher Kommunikation zu erhalten. </w:t>
      </w:r>
      <w:r w:rsidR="00533005">
        <w:rPr>
          <w:lang w:eastAsia="de-AT"/>
        </w:rPr>
        <w:t xml:space="preserve">Die Einsichtnahme in private Korrespondenz ist jedenfalls unzulässig. </w:t>
      </w:r>
      <w:r w:rsidR="00A22B1C" w:rsidRPr="00A22B1C">
        <w:rPr>
          <w:lang w:eastAsia="de-AT"/>
        </w:rPr>
        <w:t xml:space="preserve">Lässt die Absende- </w:t>
      </w:r>
      <w:r w:rsidR="00A22B1C" w:rsidRPr="00A22B1C">
        <w:rPr>
          <w:lang w:eastAsia="de-AT"/>
        </w:rPr>
        <w:t>o</w:t>
      </w:r>
      <w:r w:rsidR="00A22B1C" w:rsidRPr="00A22B1C">
        <w:rPr>
          <w:lang w:eastAsia="de-AT"/>
        </w:rPr>
        <w:t xml:space="preserve">der Empfänger-Adresse, der Betreff oder der Inhalt auf </w:t>
      </w:r>
      <w:r w:rsidR="004A1257">
        <w:rPr>
          <w:lang w:eastAsia="de-AT"/>
        </w:rPr>
        <w:t>den</w:t>
      </w:r>
      <w:r w:rsidR="00A22B1C" w:rsidRPr="00A22B1C">
        <w:rPr>
          <w:lang w:eastAsia="de-AT"/>
        </w:rPr>
        <w:t xml:space="preserve"> privaten Charakter </w:t>
      </w:r>
      <w:r w:rsidR="004A1257">
        <w:rPr>
          <w:lang w:eastAsia="de-AT"/>
        </w:rPr>
        <w:t xml:space="preserve">eines E-Mails </w:t>
      </w:r>
      <w:r w:rsidR="00A22B1C" w:rsidRPr="00A22B1C">
        <w:rPr>
          <w:lang w:eastAsia="de-AT"/>
        </w:rPr>
        <w:t xml:space="preserve">schließen, </w:t>
      </w:r>
      <w:r w:rsidR="001033CF" w:rsidRPr="001033CF">
        <w:rPr>
          <w:lang w:eastAsia="de-AT"/>
        </w:rPr>
        <w:t xml:space="preserve">muss </w:t>
      </w:r>
      <w:r w:rsidR="001033CF">
        <w:rPr>
          <w:lang w:eastAsia="de-AT"/>
        </w:rPr>
        <w:t xml:space="preserve">der Arbeitgeber </w:t>
      </w:r>
      <w:r w:rsidR="009E6F87">
        <w:rPr>
          <w:lang w:eastAsia="de-AT"/>
        </w:rPr>
        <w:t>die</w:t>
      </w:r>
      <w:r w:rsidR="001033CF" w:rsidRPr="001033CF">
        <w:rPr>
          <w:lang w:eastAsia="de-AT"/>
        </w:rPr>
        <w:t xml:space="preserve"> </w:t>
      </w:r>
      <w:r w:rsidR="00886575">
        <w:rPr>
          <w:lang w:eastAsia="de-AT"/>
        </w:rPr>
        <w:t xml:space="preserve">(weitere) </w:t>
      </w:r>
      <w:r w:rsidR="001033CF" w:rsidRPr="001033CF">
        <w:rPr>
          <w:lang w:eastAsia="de-AT"/>
        </w:rPr>
        <w:t xml:space="preserve">Einsichtnahme </w:t>
      </w:r>
      <w:r w:rsidR="00047941">
        <w:rPr>
          <w:lang w:eastAsia="de-AT"/>
        </w:rPr>
        <w:t>unterlassen</w:t>
      </w:r>
      <w:r w:rsidR="001033CF">
        <w:rPr>
          <w:lang w:eastAsia="de-AT"/>
        </w:rPr>
        <w:t xml:space="preserve">. </w:t>
      </w:r>
    </w:p>
    <w:p w14:paraId="72B50689" w14:textId="77777777" w:rsidR="000D4452" w:rsidRPr="000D4452" w:rsidRDefault="000D4452" w:rsidP="000D4452">
      <w:pPr>
        <w:spacing w:after="120" w:line="240" w:lineRule="auto"/>
        <w:rPr>
          <w:lang w:eastAsia="de-AT"/>
        </w:rPr>
      </w:pPr>
    </w:p>
    <w:p w14:paraId="630D1B53" w14:textId="77777777" w:rsidR="003F0055" w:rsidRDefault="006A223D" w:rsidP="0056725A">
      <w:pPr>
        <w:pStyle w:val="berschrift2"/>
        <w:numPr>
          <w:ilvl w:val="1"/>
          <w:numId w:val="2"/>
        </w:numPr>
        <w:spacing w:before="0" w:after="120" w:line="240" w:lineRule="auto"/>
      </w:pPr>
      <w:bookmarkStart w:id="28" w:name="_Toc520994664"/>
      <w:r>
        <w:t>Sanktionen</w:t>
      </w:r>
      <w:bookmarkEnd w:id="28"/>
    </w:p>
    <w:p w14:paraId="08DE371E" w14:textId="7FE0E297" w:rsidR="003F0055" w:rsidRDefault="006A223D" w:rsidP="0056725A">
      <w:pPr>
        <w:spacing w:after="120" w:line="240" w:lineRule="auto"/>
        <w:rPr>
          <w:lang w:val="de-AT" w:eastAsia="de-AT"/>
        </w:rPr>
      </w:pPr>
      <w:r>
        <w:rPr>
          <w:lang w:val="de-AT" w:eastAsia="de-AT"/>
        </w:rPr>
        <w:t>Die Verwendung von IKT-System durch Arbeitnehmer oder die Verarbeitung personenbez</w:t>
      </w:r>
      <w:r>
        <w:rPr>
          <w:lang w:val="de-AT" w:eastAsia="de-AT"/>
        </w:rPr>
        <w:t>o</w:t>
      </w:r>
      <w:r>
        <w:rPr>
          <w:lang w:val="de-AT" w:eastAsia="de-AT"/>
        </w:rPr>
        <w:t>gener Arbeitnehmerdaten entgegen den Bestimmungen dieser BV stellen eine Pflichtverle</w:t>
      </w:r>
      <w:r>
        <w:rPr>
          <w:lang w:val="de-AT" w:eastAsia="de-AT"/>
        </w:rPr>
        <w:t>t</w:t>
      </w:r>
      <w:r>
        <w:rPr>
          <w:lang w:val="de-AT" w:eastAsia="de-AT"/>
        </w:rPr>
        <w:t xml:space="preserve">zung dar und können arbeitsrechtlichen Folgen haben. </w:t>
      </w:r>
    </w:p>
    <w:p w14:paraId="40173295" w14:textId="5D907E03" w:rsidR="005F6254" w:rsidRPr="0056725A" w:rsidRDefault="005F6254" w:rsidP="0056725A">
      <w:pPr>
        <w:pStyle w:val="berschrift1"/>
        <w:numPr>
          <w:ilvl w:val="0"/>
          <w:numId w:val="2"/>
        </w:numPr>
        <w:spacing w:before="0" w:line="240" w:lineRule="auto"/>
        <w:ind w:left="431" w:hanging="431"/>
        <w:jc w:val="left"/>
        <w:rPr>
          <w:szCs w:val="28"/>
          <w:u w:val="single"/>
          <w:lang w:val="de-DE"/>
        </w:rPr>
      </w:pPr>
      <w:bookmarkStart w:id="29" w:name="_Aufzeichnungen_und_Auswertungen"/>
      <w:bookmarkStart w:id="30" w:name="_Bestehende_Systeme"/>
      <w:bookmarkStart w:id="31" w:name="_Bestehende_Verarbeitungen"/>
      <w:bookmarkStart w:id="32" w:name="_Toc520994665"/>
      <w:bookmarkEnd w:id="29"/>
      <w:bookmarkEnd w:id="30"/>
      <w:bookmarkEnd w:id="31"/>
      <w:r w:rsidRPr="0056725A">
        <w:rPr>
          <w:szCs w:val="28"/>
          <w:u w:val="single"/>
          <w:lang w:val="de-DE"/>
        </w:rPr>
        <w:t xml:space="preserve">Rechte </w:t>
      </w:r>
      <w:r w:rsidR="00DD18ED" w:rsidRPr="0056725A">
        <w:rPr>
          <w:szCs w:val="28"/>
          <w:u w:val="single"/>
          <w:lang w:val="de-DE"/>
        </w:rPr>
        <w:t xml:space="preserve">und Pflichten </w:t>
      </w:r>
      <w:r w:rsidRPr="0056725A">
        <w:rPr>
          <w:szCs w:val="28"/>
          <w:u w:val="single"/>
          <w:lang w:val="de-DE"/>
        </w:rPr>
        <w:t>des Betriebsrates</w:t>
      </w:r>
      <w:bookmarkEnd w:id="32"/>
    </w:p>
    <w:p w14:paraId="54FC556B" w14:textId="77777777" w:rsidR="005F6254" w:rsidRDefault="005F6254" w:rsidP="0056725A">
      <w:pPr>
        <w:pStyle w:val="berschrift2"/>
        <w:numPr>
          <w:ilvl w:val="1"/>
          <w:numId w:val="2"/>
        </w:numPr>
        <w:spacing w:before="0" w:after="120" w:line="240" w:lineRule="auto"/>
      </w:pPr>
      <w:bookmarkStart w:id="33" w:name="_Toc520994666"/>
      <w:r>
        <w:t>Informationsrecht des Betriebsrates</w:t>
      </w:r>
      <w:bookmarkEnd w:id="33"/>
    </w:p>
    <w:p w14:paraId="6F65DB29" w14:textId="586AB582" w:rsidR="005F6254" w:rsidRDefault="005F6254" w:rsidP="0056725A">
      <w:pPr>
        <w:spacing w:after="120" w:line="240" w:lineRule="auto"/>
        <w:rPr>
          <w:lang w:val="de-AT" w:eastAsia="de-AT"/>
        </w:rPr>
      </w:pPr>
      <w:r>
        <w:rPr>
          <w:lang w:val="de-AT" w:eastAsia="de-AT"/>
        </w:rPr>
        <w:t xml:space="preserve">Zur Ausübung seiner Kontroll- und Einsichtsrechte </w:t>
      </w:r>
      <w:proofErr w:type="spellStart"/>
      <w:r>
        <w:rPr>
          <w:lang w:val="de-AT" w:eastAsia="de-AT"/>
        </w:rPr>
        <w:t>iSd</w:t>
      </w:r>
      <w:proofErr w:type="spellEnd"/>
      <w:r>
        <w:rPr>
          <w:lang w:val="de-AT" w:eastAsia="de-AT"/>
        </w:rPr>
        <w:t xml:space="preserve"> § 89 </w:t>
      </w:r>
      <w:proofErr w:type="spellStart"/>
      <w:r>
        <w:rPr>
          <w:lang w:val="de-AT" w:eastAsia="de-AT"/>
        </w:rPr>
        <w:t>ArbVG</w:t>
      </w:r>
      <w:proofErr w:type="spellEnd"/>
      <w:r>
        <w:rPr>
          <w:lang w:val="de-AT" w:eastAsia="de-AT"/>
        </w:rPr>
        <w:t xml:space="preserve"> </w:t>
      </w:r>
      <w:r w:rsidR="00772BD2">
        <w:rPr>
          <w:lang w:val="de-AT" w:eastAsia="de-AT"/>
        </w:rPr>
        <w:t>kann der</w:t>
      </w:r>
      <w:r>
        <w:rPr>
          <w:lang w:val="de-AT" w:eastAsia="de-AT"/>
        </w:rPr>
        <w:t xml:space="preserve"> Betriebsrat im Rahmen der vorhandenen IKT-Systeme </w:t>
      </w:r>
      <w:r w:rsidR="00772BD2">
        <w:rPr>
          <w:lang w:val="de-AT" w:eastAsia="de-AT"/>
        </w:rPr>
        <w:t xml:space="preserve">in </w:t>
      </w:r>
      <w:r>
        <w:rPr>
          <w:lang w:val="de-AT" w:eastAsia="de-AT"/>
        </w:rPr>
        <w:t xml:space="preserve">folgende personenbezogenen Arbeitnehmerdaten </w:t>
      </w:r>
      <w:r w:rsidR="00772BD2">
        <w:rPr>
          <w:lang w:val="de-AT" w:eastAsia="de-AT"/>
        </w:rPr>
        <w:t>Einsicht nehmen</w:t>
      </w:r>
      <w:r>
        <w:rPr>
          <w:lang w:val="de-AT" w:eastAsia="de-AT"/>
        </w:rPr>
        <w:t>:</w:t>
      </w:r>
    </w:p>
    <w:p w14:paraId="551A0CA0" w14:textId="77777777" w:rsidR="005F6254" w:rsidRPr="00AB76E3"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Name</w:t>
      </w:r>
    </w:p>
    <w:p w14:paraId="63632D7D" w14:textId="77777777" w:rsidR="005F6254" w:rsidRPr="00AB76E3"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Organisationseinheit</w:t>
      </w:r>
    </w:p>
    <w:p w14:paraId="7E53EA69" w14:textId="27F4F85C" w:rsidR="005F6254"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Einstufung in den Kollektivvertrag</w:t>
      </w:r>
    </w:p>
    <w:p w14:paraId="7BE89D36" w14:textId="46A29B38" w:rsidR="00AB76E3" w:rsidRPr="00AB76E3" w:rsidRDefault="00AB76E3" w:rsidP="0056725A">
      <w:pPr>
        <w:pStyle w:val="Listenabsatz"/>
        <w:numPr>
          <w:ilvl w:val="0"/>
          <w:numId w:val="18"/>
        </w:numPr>
        <w:spacing w:line="240" w:lineRule="auto"/>
        <w:contextualSpacing w:val="0"/>
        <w:rPr>
          <w:lang w:val="de-AT" w:eastAsia="de-AT"/>
        </w:rPr>
      </w:pPr>
      <w:r>
        <w:rPr>
          <w:lang w:val="de-AT" w:eastAsia="de-AT"/>
        </w:rPr>
        <w:t>…</w:t>
      </w:r>
    </w:p>
    <w:p w14:paraId="743F153F" w14:textId="0A27B5D1" w:rsidR="005F6254" w:rsidRDefault="005F6254" w:rsidP="0056725A">
      <w:pPr>
        <w:spacing w:after="120" w:line="240" w:lineRule="auto"/>
        <w:rPr>
          <w:lang w:val="de-AT" w:eastAsia="de-AT"/>
        </w:rPr>
      </w:pPr>
      <w:r>
        <w:rPr>
          <w:lang w:val="de-AT" w:eastAsia="de-AT"/>
        </w:rPr>
        <w:t>Auf schriftliches</w:t>
      </w:r>
      <w:r w:rsidR="00F90FAA">
        <w:rPr>
          <w:lang w:val="de-AT" w:eastAsia="de-AT"/>
        </w:rPr>
        <w:t xml:space="preserve"> Verlangen des Betriebsrats stellt </w:t>
      </w:r>
      <w:r>
        <w:rPr>
          <w:lang w:val="de-AT" w:eastAsia="de-AT"/>
        </w:rPr>
        <w:t>der Arbeitgeber dem Betriebsrat folgende Informationen über einzelne IKT-</w:t>
      </w:r>
      <w:r w:rsidR="00F90FAA">
        <w:rPr>
          <w:lang w:val="de-AT" w:eastAsia="de-AT"/>
        </w:rPr>
        <w:t>Systeme zur Verfügung</w:t>
      </w:r>
      <w:r>
        <w:rPr>
          <w:lang w:val="de-AT" w:eastAsia="de-AT"/>
        </w:rPr>
        <w:t>:</w:t>
      </w:r>
    </w:p>
    <w:p w14:paraId="476AEC1B" w14:textId="77777777" w:rsidR="005F6254" w:rsidRDefault="005F6254" w:rsidP="0056725A">
      <w:pPr>
        <w:pStyle w:val="Listenabsatz"/>
        <w:numPr>
          <w:ilvl w:val="0"/>
          <w:numId w:val="18"/>
        </w:numPr>
        <w:spacing w:line="240" w:lineRule="auto"/>
        <w:contextualSpacing w:val="0"/>
        <w:rPr>
          <w:lang w:val="de-AT" w:eastAsia="de-AT"/>
        </w:rPr>
      </w:pPr>
      <w:r>
        <w:rPr>
          <w:lang w:val="de-AT" w:eastAsia="de-AT"/>
        </w:rPr>
        <w:t xml:space="preserve">die jeweiligen Systembeschreibungen, soweit vorhanden, und Verarbeitungszwecke </w:t>
      </w:r>
    </w:p>
    <w:p w14:paraId="6BF0A52B" w14:textId="77777777" w:rsidR="005F6254" w:rsidRDefault="005F6254" w:rsidP="0056725A">
      <w:pPr>
        <w:pStyle w:val="Listenabsatz"/>
        <w:numPr>
          <w:ilvl w:val="0"/>
          <w:numId w:val="18"/>
        </w:numPr>
        <w:spacing w:line="240" w:lineRule="auto"/>
        <w:contextualSpacing w:val="0"/>
        <w:rPr>
          <w:lang w:val="de-AT" w:eastAsia="de-AT"/>
        </w:rPr>
      </w:pPr>
      <w:r>
        <w:rPr>
          <w:lang w:val="de-AT" w:eastAsia="de-AT"/>
        </w:rPr>
        <w:t>ein Schnittstellenverzeichnis (Datenübermittlung an andere IKT-Systeme)</w:t>
      </w:r>
    </w:p>
    <w:p w14:paraId="09FD48E7" w14:textId="1AD8B977" w:rsidR="005F6254" w:rsidRDefault="005F6254" w:rsidP="0056725A">
      <w:pPr>
        <w:pStyle w:val="Listenabsatz"/>
        <w:numPr>
          <w:ilvl w:val="0"/>
          <w:numId w:val="18"/>
        </w:numPr>
        <w:spacing w:line="240" w:lineRule="auto"/>
        <w:contextualSpacing w:val="0"/>
        <w:rPr>
          <w:lang w:val="de-AT" w:eastAsia="de-AT"/>
        </w:rPr>
      </w:pPr>
      <w:r>
        <w:rPr>
          <w:lang w:val="de-AT" w:eastAsia="de-AT"/>
        </w:rPr>
        <w:t xml:space="preserve">beabsichtigte Beiziehung von </w:t>
      </w:r>
      <w:proofErr w:type="spellStart"/>
      <w:r>
        <w:rPr>
          <w:lang w:val="de-AT" w:eastAsia="de-AT"/>
        </w:rPr>
        <w:t>Auftragsverarbeitern</w:t>
      </w:r>
      <w:proofErr w:type="spellEnd"/>
      <w:r>
        <w:rPr>
          <w:lang w:val="de-AT" w:eastAsia="de-AT"/>
        </w:rPr>
        <w:t xml:space="preserve"> </w:t>
      </w:r>
    </w:p>
    <w:p w14:paraId="074FBC70" w14:textId="77777777" w:rsidR="005C20A0" w:rsidRDefault="005C20A0" w:rsidP="00BA1FB1">
      <w:pPr>
        <w:pStyle w:val="Listenabsatz"/>
        <w:spacing w:line="240" w:lineRule="auto"/>
        <w:contextualSpacing w:val="0"/>
        <w:rPr>
          <w:lang w:val="de-AT" w:eastAsia="de-AT"/>
        </w:rPr>
      </w:pPr>
    </w:p>
    <w:p w14:paraId="6FD6AC50" w14:textId="0AC723EA" w:rsidR="005F6254" w:rsidRDefault="005F6254" w:rsidP="0056725A">
      <w:pPr>
        <w:pStyle w:val="berschrift2"/>
        <w:numPr>
          <w:ilvl w:val="1"/>
          <w:numId w:val="2"/>
        </w:numPr>
        <w:spacing w:before="0" w:after="120" w:line="240" w:lineRule="auto"/>
      </w:pPr>
      <w:bookmarkStart w:id="34" w:name="_Toc520994667"/>
      <w:r>
        <w:t>Kontrollrechte des Betriebsrates</w:t>
      </w:r>
      <w:bookmarkEnd w:id="34"/>
    </w:p>
    <w:p w14:paraId="199D6E7A" w14:textId="39B198AF" w:rsidR="005F6254" w:rsidRDefault="005F6254" w:rsidP="0056725A">
      <w:pPr>
        <w:spacing w:after="120" w:line="240" w:lineRule="auto"/>
        <w:rPr>
          <w:lang w:val="de-AT" w:eastAsia="de-AT"/>
        </w:rPr>
      </w:pPr>
      <w:r>
        <w:rPr>
          <w:lang w:val="de-AT" w:eastAsia="de-AT"/>
        </w:rPr>
        <w:t xml:space="preserve">Der Betriebsrat hat unter Einhaltung der Bestimmungen des </w:t>
      </w:r>
      <w:proofErr w:type="spellStart"/>
      <w:r>
        <w:rPr>
          <w:lang w:val="de-AT" w:eastAsia="de-AT"/>
        </w:rPr>
        <w:t>ArbVG</w:t>
      </w:r>
      <w:proofErr w:type="spellEnd"/>
      <w:r>
        <w:rPr>
          <w:lang w:val="de-AT" w:eastAsia="de-AT"/>
        </w:rPr>
        <w:t xml:space="preserve"> das Recht, in Protokolle und Auswertungen Einsicht zu nehmen bzw. solche anzufordern. Die Einsicht in einen Pers</w:t>
      </w:r>
      <w:r>
        <w:rPr>
          <w:lang w:val="de-AT" w:eastAsia="de-AT"/>
        </w:rPr>
        <w:t>o</w:t>
      </w:r>
      <w:r>
        <w:rPr>
          <w:lang w:val="de-AT" w:eastAsia="de-AT"/>
        </w:rPr>
        <w:t xml:space="preserve">nalakt bedarf aber der </w:t>
      </w:r>
      <w:r w:rsidR="00772BD2">
        <w:rPr>
          <w:lang w:val="de-AT" w:eastAsia="de-AT"/>
        </w:rPr>
        <w:t xml:space="preserve">ausdrücklichen </w:t>
      </w:r>
      <w:r>
        <w:rPr>
          <w:lang w:val="de-AT" w:eastAsia="de-AT"/>
        </w:rPr>
        <w:t>Zustimmung des betroffenen Arbeitnehmers.</w:t>
      </w:r>
    </w:p>
    <w:p w14:paraId="57D6E76A" w14:textId="1D6EEB79" w:rsidR="005F6254" w:rsidRPr="00AB76E3" w:rsidRDefault="00AB76E3" w:rsidP="0056725A">
      <w:pPr>
        <w:pStyle w:val="berschrift2"/>
        <w:numPr>
          <w:ilvl w:val="1"/>
          <w:numId w:val="2"/>
        </w:numPr>
        <w:spacing w:before="0" w:after="120" w:line="240" w:lineRule="auto"/>
      </w:pPr>
      <w:bookmarkStart w:id="35" w:name="_Toc520994669"/>
      <w:r w:rsidRPr="00AB76E3">
        <w:t>Pflichten des Betriebsrates</w:t>
      </w:r>
      <w:bookmarkEnd w:id="35"/>
    </w:p>
    <w:p w14:paraId="0B6115C9" w14:textId="600D85E0" w:rsidR="00AB76E3" w:rsidRDefault="00CA4617" w:rsidP="0056725A">
      <w:pPr>
        <w:spacing w:after="120" w:line="240" w:lineRule="auto"/>
        <w:rPr>
          <w:lang w:val="de-AT" w:eastAsia="de-AT"/>
        </w:rPr>
      </w:pPr>
      <w:r>
        <w:rPr>
          <w:lang w:val="de-AT" w:eastAsia="de-AT"/>
        </w:rPr>
        <w:t>Der Betriebsrat hat im eigenen Wirkungsbereich die</w:t>
      </w:r>
      <w:r w:rsidR="00AB76E3">
        <w:rPr>
          <w:lang w:val="de-AT" w:eastAsia="de-AT"/>
        </w:rPr>
        <w:t xml:space="preserve"> Einhaltung der datenschutzrechtlichen Geheimhaltungspflichten, der Verarbeitungsgrundsätze </w:t>
      </w:r>
      <w:r>
        <w:rPr>
          <w:lang w:val="de-AT" w:eastAsia="de-AT"/>
        </w:rPr>
        <w:t>(</w:t>
      </w:r>
      <w:r w:rsidR="00AB76E3">
        <w:rPr>
          <w:lang w:val="de-AT" w:eastAsia="de-AT"/>
        </w:rPr>
        <w:t>Punkt 2.2</w:t>
      </w:r>
      <w:r>
        <w:rPr>
          <w:lang w:val="de-AT" w:eastAsia="de-AT"/>
        </w:rPr>
        <w:t xml:space="preserve">), </w:t>
      </w:r>
      <w:r w:rsidR="00AB76E3">
        <w:rPr>
          <w:lang w:val="de-AT" w:eastAsia="de-AT"/>
        </w:rPr>
        <w:t>der Datensicherheit</w:t>
      </w:r>
      <w:r>
        <w:rPr>
          <w:lang w:val="de-AT" w:eastAsia="de-AT"/>
        </w:rPr>
        <w:t xml:space="preserve"> (Punkt 2.3) sowie der Aufbewahrungs- und Löschungspflichten (Punkt 2.4) sicher zu stellen, zu dokumentieren und bei behördlicher Überprüfung offen zu legen.</w:t>
      </w:r>
    </w:p>
    <w:p w14:paraId="75106C41" w14:textId="77777777" w:rsidR="00CA4617" w:rsidRDefault="00CA4617" w:rsidP="0056725A">
      <w:pPr>
        <w:spacing w:after="120" w:line="240" w:lineRule="auto"/>
      </w:pPr>
    </w:p>
    <w:p w14:paraId="12237D86"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36" w:name="_Toc520994670"/>
      <w:r w:rsidRPr="0056725A">
        <w:rPr>
          <w:szCs w:val="28"/>
          <w:u w:val="single"/>
          <w:lang w:val="de-DE"/>
        </w:rPr>
        <w:lastRenderedPageBreak/>
        <w:t>Schlussbestimmungen</w:t>
      </w:r>
      <w:bookmarkEnd w:id="36"/>
    </w:p>
    <w:p w14:paraId="76933952" w14:textId="28F4D142" w:rsidR="003F0055" w:rsidRDefault="006A223D" w:rsidP="0056725A">
      <w:pPr>
        <w:spacing w:after="120" w:line="240" w:lineRule="auto"/>
        <w:rPr>
          <w:lang w:val="de-AT" w:eastAsia="de-AT"/>
        </w:rPr>
      </w:pPr>
      <w:r>
        <w:rPr>
          <w:lang w:val="de-AT" w:eastAsia="de-AT"/>
        </w:rPr>
        <w:t xml:space="preserve">Die BV tritt am </w:t>
      </w:r>
      <w:r w:rsidR="001F6E5D">
        <w:rPr>
          <w:lang w:val="de-AT" w:eastAsia="de-AT"/>
        </w:rPr>
        <w:t>[</w:t>
      </w:r>
      <w:r w:rsidR="001F6E5D" w:rsidRPr="00BA3BB7">
        <w:rPr>
          <w:highlight w:val="lightGray"/>
          <w:lang w:val="de-AT" w:eastAsia="de-AT"/>
        </w:rPr>
        <w:t>Datum</w:t>
      </w:r>
      <w:r w:rsidR="001F6E5D">
        <w:rPr>
          <w:lang w:val="de-AT" w:eastAsia="de-AT"/>
        </w:rPr>
        <w:t>]</w:t>
      </w:r>
      <w:r w:rsidR="00163181">
        <w:rPr>
          <w:lang w:val="de-AT" w:eastAsia="de-AT"/>
        </w:rPr>
        <w:t xml:space="preserve"> </w:t>
      </w:r>
      <w:r>
        <w:rPr>
          <w:lang w:val="de-AT" w:eastAsia="de-AT"/>
        </w:rPr>
        <w:t>in Kraft und wird auf unbestimmte Zeit abgeschlossen.</w:t>
      </w:r>
    </w:p>
    <w:p w14:paraId="6911CEE8" w14:textId="77777777" w:rsidR="004B4C4B" w:rsidRDefault="004B4C4B" w:rsidP="004B4C4B">
      <w:pPr>
        <w:rPr>
          <w:lang w:val="de-AT" w:eastAsia="de-AT"/>
        </w:rPr>
      </w:pPr>
      <w:r>
        <w:rPr>
          <w:lang w:val="de-AT" w:eastAsia="de-AT"/>
        </w:rPr>
        <w:t xml:space="preserve">Die BV kann von jeder Partei unter Einhaltung einer 12-monatigen Kündigungsfrist zum Ende eines Kalenderjahres gekündigt werden. Die Rechtswirksamkeit der Kündigung bedarf der Schriftform. </w:t>
      </w:r>
    </w:p>
    <w:p w14:paraId="660D3676" w14:textId="77777777" w:rsidR="004B4C4B" w:rsidRDefault="004B4C4B" w:rsidP="004B4C4B">
      <w:pPr>
        <w:rPr>
          <w:lang w:val="de-AT" w:eastAsia="de-AT"/>
        </w:rPr>
      </w:pPr>
    </w:p>
    <w:p w14:paraId="6023D310" w14:textId="77777777" w:rsidR="004B4C4B" w:rsidRDefault="004B4C4B" w:rsidP="004B4C4B">
      <w:pPr>
        <w:rPr>
          <w:lang w:val="de-AT" w:eastAsia="de-AT"/>
        </w:rPr>
      </w:pPr>
      <w:r>
        <w:rPr>
          <w:lang w:val="de-AT" w:eastAsia="de-AT"/>
        </w:rPr>
        <w:t>Die Anhänge zu dieser BV sind nicht normativer Bestandteil dieser BV.</w:t>
      </w:r>
    </w:p>
    <w:p w14:paraId="2CAC1163" w14:textId="77777777" w:rsidR="004B4C4B" w:rsidRDefault="004B4C4B" w:rsidP="004B4C4B">
      <w:pPr>
        <w:rPr>
          <w:lang w:val="de-AT" w:eastAsia="de-AT"/>
        </w:rPr>
      </w:pPr>
    </w:p>
    <w:p w14:paraId="6108A577" w14:textId="77777777" w:rsidR="003F0055" w:rsidRDefault="006A223D" w:rsidP="0056725A">
      <w:pPr>
        <w:spacing w:after="120" w:line="240" w:lineRule="auto"/>
        <w:rPr>
          <w:lang w:val="de-AT" w:eastAsia="de-AT"/>
        </w:rPr>
      </w:pPr>
      <w:r>
        <w:rPr>
          <w:lang w:val="de-AT" w:eastAsia="de-AT"/>
        </w:rPr>
        <w:t>Sollten einzelne Bestimmungen dieser BV unwirksam sein oder werden, so bleiben die and</w:t>
      </w:r>
      <w:r>
        <w:rPr>
          <w:lang w:val="de-AT" w:eastAsia="de-AT"/>
        </w:rPr>
        <w:t>e</w:t>
      </w:r>
      <w:r>
        <w:rPr>
          <w:lang w:val="de-AT" w:eastAsia="de-AT"/>
        </w:rPr>
        <w:t>ren Teile davon unberührt.</w:t>
      </w:r>
    </w:p>
    <w:p w14:paraId="1215E00B" w14:textId="77777777" w:rsidR="00CA4617" w:rsidRDefault="00CA4617" w:rsidP="0056725A">
      <w:pPr>
        <w:spacing w:after="120" w:line="240" w:lineRule="auto"/>
        <w:rPr>
          <w:lang w:val="de-AT" w:eastAsia="de-AT"/>
        </w:rPr>
      </w:pPr>
    </w:p>
    <w:p w14:paraId="42D62C41" w14:textId="70465566" w:rsidR="003F0055" w:rsidRDefault="00CA4617" w:rsidP="0056725A">
      <w:pPr>
        <w:spacing w:after="120" w:line="240" w:lineRule="auto"/>
        <w:rPr>
          <w:lang w:val="de-AT" w:eastAsia="de-AT"/>
        </w:rPr>
      </w:pPr>
      <w:r>
        <w:rPr>
          <w:lang w:val="de-AT" w:eastAsia="de-AT"/>
        </w:rPr>
        <w:t>[Ort]</w:t>
      </w:r>
      <w:r w:rsidR="006A223D">
        <w:rPr>
          <w:lang w:val="de-AT" w:eastAsia="de-AT"/>
        </w:rPr>
        <w:t xml:space="preserve">, am </w:t>
      </w:r>
      <w:r>
        <w:rPr>
          <w:highlight w:val="lightGray"/>
          <w:lang w:val="de-AT" w:eastAsia="de-AT"/>
        </w:rPr>
        <w:t>XX</w:t>
      </w:r>
      <w:r w:rsidR="004B5B8D">
        <w:rPr>
          <w:highlight w:val="lightGray"/>
          <w:lang w:val="de-AT" w:eastAsia="de-AT"/>
        </w:rPr>
        <w:t>.YY</w:t>
      </w:r>
      <w:r w:rsidR="006A223D">
        <w:rPr>
          <w:highlight w:val="lightGray"/>
          <w:lang w:val="de-AT" w:eastAsia="de-AT"/>
        </w:rPr>
        <w:t>.</w:t>
      </w:r>
      <w:r w:rsidR="006A223D">
        <w:rPr>
          <w:lang w:val="de-AT" w:eastAsia="de-AT"/>
        </w:rPr>
        <w:t>20</w:t>
      </w:r>
      <w:r>
        <w:rPr>
          <w:lang w:val="de-AT" w:eastAsia="de-AT"/>
        </w:rPr>
        <w:t>ZZ</w:t>
      </w:r>
    </w:p>
    <w:p w14:paraId="2D6C8285" w14:textId="77777777" w:rsidR="003F0055" w:rsidRDefault="003F0055" w:rsidP="0056725A">
      <w:pPr>
        <w:spacing w:after="120" w:line="240" w:lineRule="auto"/>
        <w:jc w:val="left"/>
        <w:textAlignment w:val="auto"/>
        <w:rPr>
          <w:lang w:val="de-AT" w:eastAsia="de-AT"/>
        </w:rPr>
      </w:pPr>
    </w:p>
    <w:p w14:paraId="36D7F80A" w14:textId="77777777" w:rsidR="003F0055" w:rsidRDefault="003F0055" w:rsidP="0056725A">
      <w:pPr>
        <w:spacing w:after="120" w:line="240" w:lineRule="auto"/>
        <w:jc w:val="left"/>
        <w:textAlignment w:val="auto"/>
        <w:rPr>
          <w:lang w:val="de-AT" w:eastAsia="de-AT"/>
        </w:rPr>
      </w:pPr>
    </w:p>
    <w:p w14:paraId="16537BAA" w14:textId="77777777" w:rsidR="003F0055" w:rsidRDefault="003F0055" w:rsidP="0056725A">
      <w:pPr>
        <w:spacing w:after="120" w:line="240" w:lineRule="auto"/>
        <w:jc w:val="left"/>
        <w:textAlignment w:val="auto"/>
        <w:rPr>
          <w:lang w:val="de-AT" w:eastAsia="de-AT"/>
        </w:rPr>
      </w:pPr>
    </w:p>
    <w:p w14:paraId="024C8D62" w14:textId="356C0703" w:rsidR="008F5775" w:rsidRDefault="008F5775" w:rsidP="0056725A">
      <w:pPr>
        <w:spacing w:after="120" w:line="240" w:lineRule="auto"/>
        <w:jc w:val="left"/>
        <w:textAlignment w:val="auto"/>
      </w:pPr>
      <w:r>
        <w:rPr>
          <w:lang w:val="de-AT" w:eastAsia="de-AT"/>
        </w:rPr>
        <w:t>f</w:t>
      </w:r>
      <w:r w:rsidR="006A223D">
        <w:rPr>
          <w:lang w:val="de-AT" w:eastAsia="de-AT"/>
        </w:rPr>
        <w:t xml:space="preserve">ür </w:t>
      </w:r>
      <w:r>
        <w:rPr>
          <w:lang w:val="de-AT" w:eastAsia="de-AT"/>
        </w:rPr>
        <w:t>den Arbeitgeber</w:t>
      </w:r>
      <w:r>
        <w:rPr>
          <w:lang w:val="de-AT" w:eastAsia="de-AT"/>
        </w:rPr>
        <w:tab/>
      </w:r>
      <w:r>
        <w:rPr>
          <w:lang w:val="de-AT" w:eastAsia="de-AT"/>
        </w:rPr>
        <w:tab/>
      </w:r>
      <w:r>
        <w:rPr>
          <w:lang w:val="de-AT" w:eastAsia="de-AT"/>
        </w:rPr>
        <w:tab/>
      </w:r>
      <w:r>
        <w:rPr>
          <w:lang w:val="de-AT" w:eastAsia="de-AT"/>
        </w:rPr>
        <w:tab/>
      </w:r>
      <w:r>
        <w:rPr>
          <w:lang w:val="de-AT" w:eastAsia="de-AT"/>
        </w:rPr>
        <w:tab/>
      </w:r>
      <w:r>
        <w:rPr>
          <w:lang w:val="de-AT" w:eastAsia="de-AT"/>
        </w:rPr>
        <w:tab/>
        <w:t>für den Betriebsrat</w:t>
      </w:r>
    </w:p>
    <w:p w14:paraId="5DC7E78F" w14:textId="77777777" w:rsidR="008F5775" w:rsidRDefault="008F5775" w:rsidP="0056725A">
      <w:pPr>
        <w:spacing w:after="120" w:line="240" w:lineRule="auto"/>
        <w:jc w:val="left"/>
        <w:textAlignment w:val="auto"/>
        <w:rPr>
          <w:u w:val="single"/>
          <w:lang w:val="de-AT" w:eastAsia="de-AT"/>
        </w:rPr>
      </w:pPr>
    </w:p>
    <w:p w14:paraId="51344A90" w14:textId="77777777" w:rsidR="008F5775" w:rsidRDefault="008F5775" w:rsidP="0056725A">
      <w:pPr>
        <w:spacing w:after="120" w:line="240" w:lineRule="auto"/>
        <w:jc w:val="left"/>
        <w:textAlignment w:val="auto"/>
        <w:rPr>
          <w:u w:val="single"/>
          <w:lang w:val="de-AT" w:eastAsia="de-AT"/>
        </w:rPr>
      </w:pPr>
      <w:r>
        <w:rPr>
          <w:u w:val="single"/>
          <w:lang w:val="de-AT" w:eastAsia="de-AT"/>
        </w:rPr>
        <w:t>Anhänge</w:t>
      </w:r>
      <w:r>
        <w:rPr>
          <w:lang w:val="de-AT" w:eastAsia="de-AT"/>
        </w:rPr>
        <w:t>:</w:t>
      </w:r>
    </w:p>
    <w:p w14:paraId="263C9278" w14:textId="3FFC418C" w:rsidR="008F5775" w:rsidRPr="00CA4617" w:rsidRDefault="00CA4617" w:rsidP="0056725A">
      <w:pPr>
        <w:pStyle w:val="Listenabsatz"/>
        <w:numPr>
          <w:ilvl w:val="0"/>
          <w:numId w:val="28"/>
        </w:numPr>
        <w:tabs>
          <w:tab w:val="left" w:pos="1560"/>
        </w:tabs>
        <w:spacing w:after="120" w:line="240" w:lineRule="auto"/>
        <w:ind w:left="284" w:hanging="284"/>
        <w:jc w:val="left"/>
        <w:textAlignment w:val="auto"/>
        <w:rPr>
          <w:lang w:val="de-AT" w:eastAsia="de-AT"/>
        </w:rPr>
      </w:pPr>
      <w:r>
        <w:rPr>
          <w:lang w:val="de-AT" w:eastAsia="de-AT"/>
        </w:rPr>
        <w:t xml:space="preserve">Anhang 1: </w:t>
      </w:r>
      <w:r>
        <w:rPr>
          <w:lang w:val="de-AT" w:eastAsia="de-AT"/>
        </w:rPr>
        <w:tab/>
      </w:r>
      <w:r w:rsidR="00AC6BFA" w:rsidRPr="00CA4617">
        <w:rPr>
          <w:lang w:val="de-AT" w:eastAsia="de-AT"/>
        </w:rPr>
        <w:t>Liste best</w:t>
      </w:r>
      <w:r w:rsidR="00AC6BFA">
        <w:rPr>
          <w:lang w:val="de-AT" w:eastAsia="de-AT"/>
        </w:rPr>
        <w:t>ehender IKT-Systeme</w:t>
      </w:r>
      <w:r w:rsidR="00AC6BFA" w:rsidRPr="00CA4617">
        <w:rPr>
          <w:lang w:val="de-AT" w:eastAsia="de-AT"/>
        </w:rPr>
        <w:t xml:space="preserve"> </w:t>
      </w:r>
    </w:p>
    <w:p w14:paraId="4AAACC58" w14:textId="77777777" w:rsidR="006F02C8" w:rsidRPr="00CA4617" w:rsidRDefault="00CA4617" w:rsidP="006F02C8">
      <w:pPr>
        <w:pStyle w:val="Listenabsatz"/>
        <w:numPr>
          <w:ilvl w:val="0"/>
          <w:numId w:val="28"/>
        </w:numPr>
        <w:tabs>
          <w:tab w:val="left" w:pos="1560"/>
        </w:tabs>
        <w:spacing w:after="120" w:line="240" w:lineRule="auto"/>
        <w:ind w:left="284" w:hanging="284"/>
        <w:jc w:val="left"/>
        <w:textAlignment w:val="auto"/>
        <w:rPr>
          <w:lang w:val="de-AT" w:eastAsia="de-AT"/>
        </w:rPr>
      </w:pPr>
      <w:r>
        <w:rPr>
          <w:lang w:val="de-AT" w:eastAsia="de-AT"/>
        </w:rPr>
        <w:t>Anhang 2:</w:t>
      </w:r>
      <w:r>
        <w:rPr>
          <w:lang w:val="de-AT" w:eastAsia="de-AT"/>
        </w:rPr>
        <w:tab/>
      </w:r>
      <w:r w:rsidR="006F02C8" w:rsidRPr="00CA4617">
        <w:rPr>
          <w:lang w:val="de-AT" w:eastAsia="de-AT"/>
        </w:rPr>
        <w:t>Datenverarbeitungsverzeichnis betreffen</w:t>
      </w:r>
      <w:r w:rsidR="006F02C8">
        <w:rPr>
          <w:lang w:val="de-AT" w:eastAsia="de-AT"/>
        </w:rPr>
        <w:t xml:space="preserve">d Arbeitnehmerdaten </w:t>
      </w:r>
    </w:p>
    <w:p w14:paraId="05A592A7" w14:textId="1797D0F7" w:rsidR="008F5775" w:rsidRDefault="00CA4617">
      <w:pPr>
        <w:pStyle w:val="Listenabsatz"/>
        <w:numPr>
          <w:ilvl w:val="0"/>
          <w:numId w:val="28"/>
        </w:numPr>
        <w:tabs>
          <w:tab w:val="left" w:pos="1560"/>
        </w:tabs>
        <w:spacing w:after="120" w:line="240" w:lineRule="auto"/>
        <w:ind w:left="284" w:hanging="284"/>
        <w:jc w:val="left"/>
        <w:textAlignment w:val="auto"/>
      </w:pPr>
      <w:r w:rsidRPr="006F02C8">
        <w:rPr>
          <w:lang w:val="de-AT" w:eastAsia="de-AT"/>
        </w:rPr>
        <w:t>Anhang 3:</w:t>
      </w:r>
      <w:r w:rsidRPr="006F02C8">
        <w:rPr>
          <w:lang w:val="de-AT" w:eastAsia="de-AT"/>
        </w:rPr>
        <w:tab/>
      </w:r>
      <w:r w:rsidR="006F02C8" w:rsidRPr="006F02C8">
        <w:rPr>
          <w:lang w:val="de-AT" w:eastAsia="de-AT"/>
        </w:rPr>
        <w:t>Berechtigungsverzeichnis</w:t>
      </w:r>
      <w:r w:rsidR="006F02C8" w:rsidRPr="006F02C8" w:rsidDel="006F02C8">
        <w:rPr>
          <w:lang w:val="de-AT" w:eastAsia="de-AT"/>
        </w:rPr>
        <w:t xml:space="preserve"> </w:t>
      </w:r>
    </w:p>
    <w:p w14:paraId="2A5D9A6D" w14:textId="2BA2A4CD" w:rsidR="008F5775" w:rsidRDefault="00CA4617" w:rsidP="0056725A">
      <w:pPr>
        <w:pStyle w:val="Listenabsatz"/>
        <w:numPr>
          <w:ilvl w:val="0"/>
          <w:numId w:val="28"/>
        </w:numPr>
        <w:tabs>
          <w:tab w:val="left" w:pos="1560"/>
        </w:tabs>
        <w:spacing w:after="120" w:line="240" w:lineRule="auto"/>
        <w:ind w:left="284" w:hanging="284"/>
        <w:jc w:val="left"/>
        <w:textAlignment w:val="auto"/>
      </w:pPr>
      <w:r>
        <w:rPr>
          <w:lang w:val="de-AT" w:eastAsia="de-AT"/>
        </w:rPr>
        <w:t>Anhang 4:</w:t>
      </w:r>
      <w:r>
        <w:rPr>
          <w:lang w:val="de-AT" w:eastAsia="de-AT"/>
        </w:rPr>
        <w:tab/>
      </w:r>
      <w:r w:rsidR="006F02C8" w:rsidRPr="00CA4617">
        <w:rPr>
          <w:lang w:val="de-AT" w:eastAsia="de-AT"/>
        </w:rPr>
        <w:t>Aufbewahrung</w:t>
      </w:r>
      <w:r w:rsidR="006F02C8">
        <w:rPr>
          <w:lang w:val="de-AT" w:eastAsia="de-AT"/>
        </w:rPr>
        <w:t>s- und Löschkonzept</w:t>
      </w:r>
      <w:r w:rsidR="006F02C8" w:rsidRPr="00CA4617" w:rsidDel="00AC6BFA">
        <w:rPr>
          <w:lang w:val="de-AT" w:eastAsia="de-AT"/>
        </w:rPr>
        <w:t xml:space="preserve"> </w:t>
      </w:r>
    </w:p>
    <w:p w14:paraId="7769C156" w14:textId="4AA4C086" w:rsidR="008F5775" w:rsidRDefault="00CA4617" w:rsidP="0056725A">
      <w:pPr>
        <w:pStyle w:val="Listenabsatz"/>
        <w:numPr>
          <w:ilvl w:val="0"/>
          <w:numId w:val="28"/>
        </w:numPr>
        <w:tabs>
          <w:tab w:val="left" w:pos="1560"/>
        </w:tabs>
        <w:spacing w:after="120" w:line="240" w:lineRule="auto"/>
        <w:ind w:left="284" w:hanging="284"/>
        <w:jc w:val="left"/>
        <w:textAlignment w:val="auto"/>
      </w:pPr>
      <w:r w:rsidRPr="00DA4DFA">
        <w:rPr>
          <w:lang w:val="de-AT" w:eastAsia="de-AT"/>
        </w:rPr>
        <w:t>Anhang 5:</w:t>
      </w:r>
      <w:r w:rsidRPr="00DA4DFA">
        <w:rPr>
          <w:lang w:val="de-AT" w:eastAsia="de-AT"/>
        </w:rPr>
        <w:tab/>
      </w:r>
      <w:r w:rsidR="00567EE1" w:rsidRPr="00DA4DFA">
        <w:rPr>
          <w:lang w:val="de-AT" w:eastAsia="de-AT"/>
        </w:rPr>
        <w:t xml:space="preserve">Muster-Information gemäß Art 13, 14 DSGVO </w:t>
      </w:r>
    </w:p>
    <w:sectPr w:rsidR="008F5775">
      <w:headerReference w:type="default" r:id="rId10"/>
      <w:footerReference w:type="default" r:id="rId11"/>
      <w:headerReference w:type="first" r:id="rId12"/>
      <w:pgSz w:w="11906" w:h="16838"/>
      <w:pgMar w:top="1797" w:right="1274" w:bottom="1418" w:left="1418" w:header="851" w:footer="709" w:gutter="0"/>
      <w:cols w:space="720"/>
      <w:formProt w:val="0"/>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Schicker Barbara" w:date="2018-08-24T10:43:00Z" w:initials="SB">
    <w:p w14:paraId="4565D4E0" w14:textId="630C2513" w:rsidR="008D4FB2" w:rsidRDefault="008D4FB2">
      <w:pPr>
        <w:pStyle w:val="Kommentartext"/>
      </w:pPr>
      <w:r>
        <w:rPr>
          <w:rStyle w:val="Kommentarzeichen"/>
        </w:rPr>
        <w:annotationRef/>
      </w:r>
      <w:r w:rsidR="005239AD">
        <w:t>Wenn bisher zulässig</w:t>
      </w:r>
      <w:r w:rsidR="00BA1FB1">
        <w:t xml:space="preserve"> oder ge</w:t>
      </w:r>
      <w:bookmarkStart w:id="27" w:name="_GoBack"/>
      <w:bookmarkEnd w:id="27"/>
      <w:r w:rsidR="00BA1FB1">
        <w:t>duldet</w:t>
      </w:r>
      <w:r w:rsidR="005239AD">
        <w:t>, z</w:t>
      </w:r>
      <w:r w:rsidR="008C5FAD">
        <w:t>usätzliche Information über das Verbot</w:t>
      </w:r>
      <w:r w:rsidR="005239AD">
        <w:t xml:space="preserve"> an die Mi</w:t>
      </w:r>
      <w:r w:rsidR="008C5FAD">
        <w:t>t</w:t>
      </w:r>
      <w:r w:rsidR="005239AD">
        <w:t>ar</w:t>
      </w:r>
      <w:r w:rsidR="008C5FAD">
        <w:t>beiter zweckmäßig</w:t>
      </w:r>
      <w:r w:rsidR="00B07C0D">
        <w:t>.</w:t>
      </w:r>
      <w:r w:rsidR="005239AD">
        <w:t xml:space="preserve"> In neue</w:t>
      </w:r>
      <w:r w:rsidR="00B07C0D">
        <w:t>n</w:t>
      </w:r>
      <w:r w:rsidR="005239AD">
        <w:t xml:space="preserve"> Dienstverträge</w:t>
      </w:r>
      <w:r w:rsidR="00B07C0D">
        <w:t>n explizit</w:t>
      </w:r>
      <w:r w:rsidR="005239AD">
        <w:t xml:space="preserve"> darauf hinwe</w:t>
      </w:r>
      <w:r w:rsidR="005239AD">
        <w:t>i</w:t>
      </w:r>
      <w:r w:rsidR="005239AD">
        <w:t>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5D4E0" w15:done="0"/>
  <w15:commentEx w15:paraId="3F5E6C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4B20F" w14:textId="77777777" w:rsidR="00453D05" w:rsidRDefault="00453D05">
      <w:pPr>
        <w:spacing w:line="240" w:lineRule="auto"/>
      </w:pPr>
      <w:r>
        <w:separator/>
      </w:r>
    </w:p>
  </w:endnote>
  <w:endnote w:type="continuationSeparator" w:id="0">
    <w:p w14:paraId="6FF44215" w14:textId="77777777" w:rsidR="00453D05" w:rsidRDefault="00453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8CF3C50" w:usb2="00000016" w:usb3="00000000" w:csb0="0004001F" w:csb1="00000000"/>
  </w:font>
  <w:font w:name="Swis721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2446" w14:textId="018B9B61" w:rsidR="00453D05" w:rsidRDefault="00453D05">
    <w:pPr>
      <w:pStyle w:val="Fuzeile"/>
    </w:pPr>
    <w:r>
      <w:rPr>
        <w:szCs w:val="18"/>
        <w:lang w:val="de-DE"/>
      </w:rPr>
      <w:tab/>
      <w:t xml:space="preserve">Seite </w:t>
    </w:r>
    <w:r>
      <w:rPr>
        <w:szCs w:val="18"/>
        <w:lang w:val="de-DE"/>
      </w:rPr>
      <w:fldChar w:fldCharType="begin"/>
    </w:r>
    <w:r>
      <w:instrText>PAGE</w:instrText>
    </w:r>
    <w:r>
      <w:fldChar w:fldCharType="separate"/>
    </w:r>
    <w:r w:rsidR="0031199B">
      <w:rPr>
        <w:noProof/>
      </w:rPr>
      <w:t>2</w:t>
    </w:r>
    <w:r>
      <w:fldChar w:fldCharType="end"/>
    </w:r>
    <w:r>
      <w:rPr>
        <w:rStyle w:val="Seitenzahl"/>
        <w:szCs w:val="18"/>
        <w:lang w:val="de-DE"/>
      </w:rPr>
      <w:t xml:space="preserve"> / </w:t>
    </w:r>
    <w:r>
      <w:rPr>
        <w:rStyle w:val="Seitenzahl"/>
        <w:szCs w:val="18"/>
        <w:lang w:val="de-DE"/>
      </w:rPr>
      <w:fldChar w:fldCharType="begin"/>
    </w:r>
    <w:r>
      <w:instrText>NUMPAGES</w:instrText>
    </w:r>
    <w:r>
      <w:fldChar w:fldCharType="separate"/>
    </w:r>
    <w:r w:rsidR="0031199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3A7AB" w14:textId="77777777" w:rsidR="00453D05" w:rsidRDefault="00453D05">
      <w:pPr>
        <w:spacing w:line="240" w:lineRule="auto"/>
      </w:pPr>
      <w:r>
        <w:separator/>
      </w:r>
    </w:p>
  </w:footnote>
  <w:footnote w:type="continuationSeparator" w:id="0">
    <w:p w14:paraId="5ED1037C" w14:textId="77777777" w:rsidR="00453D05" w:rsidRDefault="00453D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360E" w14:textId="58888D7F" w:rsidR="00453D05" w:rsidRPr="003E0183" w:rsidRDefault="00453D05">
    <w:pPr>
      <w:pStyle w:val="Kopfzeile"/>
      <w:jc w:val="right"/>
      <w:rPr>
        <w:b/>
        <w:color w:val="0070C0"/>
        <w:sz w:val="16"/>
        <w:szCs w:val="16"/>
      </w:rPr>
    </w:pPr>
    <w:r w:rsidRPr="003E0183">
      <w:rPr>
        <w:b/>
        <w:color w:val="0070C0"/>
        <w:sz w:val="16"/>
        <w:szCs w:val="16"/>
      </w:rPr>
      <w:ptab w:relativeTo="margin" w:alignment="center" w:leader="none"/>
    </w:r>
    <w:r w:rsidRPr="003E0183">
      <w:rPr>
        <w:b/>
        <w:color w:val="0070C0"/>
        <w:sz w:val="16"/>
        <w:szCs w:val="16"/>
      </w:rPr>
      <w:ptab w:relativeTo="margin" w:alignment="right" w:leader="none"/>
    </w:r>
    <w:r w:rsidRPr="003E0183">
      <w:rPr>
        <w:b/>
        <w:color w:val="0070C0"/>
        <w:sz w:val="16"/>
        <w:szCs w:val="16"/>
      </w:rPr>
      <w:t>Version FEEI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47A5" w14:textId="2D1809E0" w:rsidR="00453D05" w:rsidRPr="003E0183" w:rsidRDefault="00267B54" w:rsidP="00267B54">
    <w:pPr>
      <w:pStyle w:val="Kopfzeile"/>
      <w:jc w:val="right"/>
      <w:rPr>
        <w:b/>
        <w:color w:val="0070C0"/>
        <w:sz w:val="16"/>
        <w:szCs w:val="16"/>
      </w:rPr>
    </w:pPr>
    <w:r>
      <w:rPr>
        <w:b/>
        <w:sz w:val="16"/>
        <w:szCs w:val="16"/>
      </w:rPr>
      <w:t>Muster-BV DSGVO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5BF"/>
    <w:multiLevelType w:val="multilevel"/>
    <w:tmpl w:val="484A99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761B97"/>
    <w:multiLevelType w:val="hybridMultilevel"/>
    <w:tmpl w:val="431016AC"/>
    <w:lvl w:ilvl="0" w:tplc="B622B4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EA029F"/>
    <w:multiLevelType w:val="multilevel"/>
    <w:tmpl w:val="7F16CD9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98046A"/>
    <w:multiLevelType w:val="multilevel"/>
    <w:tmpl w:val="11C4F81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A7583A"/>
    <w:multiLevelType w:val="multilevel"/>
    <w:tmpl w:val="05585A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76582C"/>
    <w:multiLevelType w:val="multilevel"/>
    <w:tmpl w:val="C2166080"/>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6">
    <w:nsid w:val="1C3C700D"/>
    <w:multiLevelType w:val="multilevel"/>
    <w:tmpl w:val="BF828D36"/>
    <w:lvl w:ilvl="0">
      <w:start w:val="1"/>
      <w:numFmt w:val="bullet"/>
      <w:lvlText w:val=""/>
      <w:lvlJc w:val="left"/>
      <w:pPr>
        <w:ind w:left="720" w:hanging="360"/>
      </w:pPr>
      <w:rPr>
        <w:rFonts w:ascii="Wingdings" w:hAnsi="Wingding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925C7C"/>
    <w:multiLevelType w:val="multilevel"/>
    <w:tmpl w:val="B7A00172"/>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4370A81"/>
    <w:multiLevelType w:val="multilevel"/>
    <w:tmpl w:val="34946C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4276DCC"/>
    <w:multiLevelType w:val="multilevel"/>
    <w:tmpl w:val="E1AE918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FA6BDA"/>
    <w:multiLevelType w:val="multilevel"/>
    <w:tmpl w:val="CAF820C2"/>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005582"/>
    <w:multiLevelType w:val="multilevel"/>
    <w:tmpl w:val="2C3C707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FC63FCA"/>
    <w:multiLevelType w:val="multilevel"/>
    <w:tmpl w:val="AF5E466C"/>
    <w:lvl w:ilvl="0">
      <w:start w:val="1"/>
      <w:numFmt w:val="bullet"/>
      <w:lvlText w:val=""/>
      <w:lvlJc w:val="left"/>
      <w:pPr>
        <w:ind w:left="720" w:hanging="360"/>
      </w:pPr>
      <w:rPr>
        <w:rFonts w:ascii="Symbol" w:hAnsi="Symbol"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7077F9"/>
    <w:multiLevelType w:val="hybridMultilevel"/>
    <w:tmpl w:val="F9220FD6"/>
    <w:lvl w:ilvl="0" w:tplc="04070005">
      <w:start w:val="1"/>
      <w:numFmt w:val="bullet"/>
      <w:lvlText w:val=""/>
      <w:lvlJc w:val="left"/>
      <w:pPr>
        <w:ind w:left="720" w:hanging="360"/>
      </w:pPr>
      <w:rPr>
        <w:rFonts w:ascii="Wingdings" w:hAnsi="Wingdings" w:hint="default"/>
      </w:rPr>
    </w:lvl>
    <w:lvl w:ilvl="1" w:tplc="DDAA6DBE">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DCA21B9"/>
    <w:multiLevelType w:val="hybridMultilevel"/>
    <w:tmpl w:val="EF7602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040FC8"/>
    <w:multiLevelType w:val="hybridMultilevel"/>
    <w:tmpl w:val="028633D2"/>
    <w:lvl w:ilvl="0" w:tplc="F66C48E6">
      <w:start w:val="4"/>
      <w:numFmt w:val="decimal"/>
      <w:lvlText w:val="%1."/>
      <w:lvlJc w:val="left"/>
      <w:pPr>
        <w:ind w:left="791" w:hanging="360"/>
      </w:pPr>
      <w:rPr>
        <w:rFonts w:hint="default"/>
      </w:rPr>
    </w:lvl>
    <w:lvl w:ilvl="1" w:tplc="04070019" w:tentative="1">
      <w:start w:val="1"/>
      <w:numFmt w:val="lowerLetter"/>
      <w:lvlText w:val="%2."/>
      <w:lvlJc w:val="left"/>
      <w:pPr>
        <w:ind w:left="1511" w:hanging="360"/>
      </w:pPr>
    </w:lvl>
    <w:lvl w:ilvl="2" w:tplc="0407001B" w:tentative="1">
      <w:start w:val="1"/>
      <w:numFmt w:val="lowerRoman"/>
      <w:lvlText w:val="%3."/>
      <w:lvlJc w:val="right"/>
      <w:pPr>
        <w:ind w:left="2231" w:hanging="180"/>
      </w:pPr>
    </w:lvl>
    <w:lvl w:ilvl="3" w:tplc="0407000F" w:tentative="1">
      <w:start w:val="1"/>
      <w:numFmt w:val="decimal"/>
      <w:lvlText w:val="%4."/>
      <w:lvlJc w:val="left"/>
      <w:pPr>
        <w:ind w:left="2951" w:hanging="360"/>
      </w:pPr>
    </w:lvl>
    <w:lvl w:ilvl="4" w:tplc="04070019" w:tentative="1">
      <w:start w:val="1"/>
      <w:numFmt w:val="lowerLetter"/>
      <w:lvlText w:val="%5."/>
      <w:lvlJc w:val="left"/>
      <w:pPr>
        <w:ind w:left="3671" w:hanging="360"/>
      </w:pPr>
    </w:lvl>
    <w:lvl w:ilvl="5" w:tplc="0407001B" w:tentative="1">
      <w:start w:val="1"/>
      <w:numFmt w:val="lowerRoman"/>
      <w:lvlText w:val="%6."/>
      <w:lvlJc w:val="right"/>
      <w:pPr>
        <w:ind w:left="4391" w:hanging="180"/>
      </w:pPr>
    </w:lvl>
    <w:lvl w:ilvl="6" w:tplc="0407000F" w:tentative="1">
      <w:start w:val="1"/>
      <w:numFmt w:val="decimal"/>
      <w:lvlText w:val="%7."/>
      <w:lvlJc w:val="left"/>
      <w:pPr>
        <w:ind w:left="5111" w:hanging="360"/>
      </w:pPr>
    </w:lvl>
    <w:lvl w:ilvl="7" w:tplc="04070019" w:tentative="1">
      <w:start w:val="1"/>
      <w:numFmt w:val="lowerLetter"/>
      <w:lvlText w:val="%8."/>
      <w:lvlJc w:val="left"/>
      <w:pPr>
        <w:ind w:left="5831" w:hanging="360"/>
      </w:pPr>
    </w:lvl>
    <w:lvl w:ilvl="8" w:tplc="0407001B" w:tentative="1">
      <w:start w:val="1"/>
      <w:numFmt w:val="lowerRoman"/>
      <w:lvlText w:val="%9."/>
      <w:lvlJc w:val="right"/>
      <w:pPr>
        <w:ind w:left="6551" w:hanging="180"/>
      </w:pPr>
    </w:lvl>
  </w:abstractNum>
  <w:abstractNum w:abstractNumId="16">
    <w:nsid w:val="7E9F64BA"/>
    <w:multiLevelType w:val="multilevel"/>
    <w:tmpl w:val="25D027A2"/>
    <w:lvl w:ilvl="0">
      <w:start w:val="1"/>
      <w:numFmt w:val="bullet"/>
      <w:lvlText w:val=""/>
      <w:lvlJc w:val="left"/>
      <w:pPr>
        <w:ind w:left="720" w:hanging="360"/>
      </w:pPr>
      <w:rPr>
        <w:rFonts w:ascii="Wingdings" w:hAnsi="Wingding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8"/>
  </w:num>
  <w:num w:numId="6">
    <w:abstractNumId w:val="9"/>
  </w:num>
  <w:num w:numId="7">
    <w:abstractNumId w:val="2"/>
  </w:num>
  <w:num w:numId="8">
    <w:abstractNumId w:val="7"/>
  </w:num>
  <w:num w:numId="9">
    <w:abstractNumId w:val="3"/>
  </w:num>
  <w:num w:numId="10">
    <w:abstractNumId w:val="1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14"/>
  </w:num>
  <w:num w:numId="19">
    <w:abstractNumId w:val="6"/>
  </w:num>
  <w:num w:numId="20">
    <w:abstractNumId w:val="13"/>
  </w:num>
  <w:num w:numId="21">
    <w:abstractNumId w:val="4"/>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12"/>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S">
    <w15:presenceInfo w15:providerId="None" w15:userId="CMS"/>
  </w15:person>
  <w15:person w15:author="Schicker Barbara">
    <w15:presenceInfo w15:providerId="AD" w15:userId="S-1-5-21-36789224-1125133776-732247886-1936"/>
  </w15:person>
  <w15:person w15:author="Winter Jens">
    <w15:presenceInfo w15:providerId="AD" w15:userId="S-1-5-21-1757981266-448539723-725345543-1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55"/>
    <w:rsid w:val="000075AC"/>
    <w:rsid w:val="0001444E"/>
    <w:rsid w:val="00025C3F"/>
    <w:rsid w:val="000436D2"/>
    <w:rsid w:val="00047941"/>
    <w:rsid w:val="0007355F"/>
    <w:rsid w:val="0007656B"/>
    <w:rsid w:val="000B51B7"/>
    <w:rsid w:val="000D4452"/>
    <w:rsid w:val="001033CF"/>
    <w:rsid w:val="0011317C"/>
    <w:rsid w:val="0013149C"/>
    <w:rsid w:val="001603BF"/>
    <w:rsid w:val="00163181"/>
    <w:rsid w:val="00177019"/>
    <w:rsid w:val="001B20C5"/>
    <w:rsid w:val="001B6CAB"/>
    <w:rsid w:val="001C1FE4"/>
    <w:rsid w:val="001E69C2"/>
    <w:rsid w:val="001F6E5D"/>
    <w:rsid w:val="002049DF"/>
    <w:rsid w:val="00204D77"/>
    <w:rsid w:val="00214E9B"/>
    <w:rsid w:val="00267712"/>
    <w:rsid w:val="00267B54"/>
    <w:rsid w:val="00274FCE"/>
    <w:rsid w:val="0028728E"/>
    <w:rsid w:val="002B0EDD"/>
    <w:rsid w:val="0031199B"/>
    <w:rsid w:val="003134F8"/>
    <w:rsid w:val="003224EF"/>
    <w:rsid w:val="003429BA"/>
    <w:rsid w:val="00352569"/>
    <w:rsid w:val="003B084A"/>
    <w:rsid w:val="003E0183"/>
    <w:rsid w:val="003E4487"/>
    <w:rsid w:val="003F0055"/>
    <w:rsid w:val="003F156E"/>
    <w:rsid w:val="004001C8"/>
    <w:rsid w:val="00450F80"/>
    <w:rsid w:val="00453D05"/>
    <w:rsid w:val="00485A04"/>
    <w:rsid w:val="00487293"/>
    <w:rsid w:val="004A1257"/>
    <w:rsid w:val="004B4C4B"/>
    <w:rsid w:val="004B53C0"/>
    <w:rsid w:val="004B5B8D"/>
    <w:rsid w:val="004B7E16"/>
    <w:rsid w:val="004F32B2"/>
    <w:rsid w:val="004F56B8"/>
    <w:rsid w:val="004F6142"/>
    <w:rsid w:val="00516314"/>
    <w:rsid w:val="00517B0D"/>
    <w:rsid w:val="005239AD"/>
    <w:rsid w:val="00533005"/>
    <w:rsid w:val="00546D43"/>
    <w:rsid w:val="0056725A"/>
    <w:rsid w:val="00567EE1"/>
    <w:rsid w:val="00584822"/>
    <w:rsid w:val="00587C0A"/>
    <w:rsid w:val="005C20A0"/>
    <w:rsid w:val="005D1D37"/>
    <w:rsid w:val="005D1DFC"/>
    <w:rsid w:val="005E0094"/>
    <w:rsid w:val="005E7813"/>
    <w:rsid w:val="005F4288"/>
    <w:rsid w:val="005F6254"/>
    <w:rsid w:val="00646DB4"/>
    <w:rsid w:val="006542F7"/>
    <w:rsid w:val="00664986"/>
    <w:rsid w:val="00664E36"/>
    <w:rsid w:val="00687DF2"/>
    <w:rsid w:val="006A0AEB"/>
    <w:rsid w:val="006A223D"/>
    <w:rsid w:val="006D1747"/>
    <w:rsid w:val="006F02C8"/>
    <w:rsid w:val="00705D05"/>
    <w:rsid w:val="00707F12"/>
    <w:rsid w:val="007270C8"/>
    <w:rsid w:val="0073140C"/>
    <w:rsid w:val="007446D0"/>
    <w:rsid w:val="00772BD2"/>
    <w:rsid w:val="00790EF3"/>
    <w:rsid w:val="007E4EF7"/>
    <w:rsid w:val="00820B38"/>
    <w:rsid w:val="008314EC"/>
    <w:rsid w:val="00844F65"/>
    <w:rsid w:val="008602D8"/>
    <w:rsid w:val="00875CB4"/>
    <w:rsid w:val="008776EE"/>
    <w:rsid w:val="00880233"/>
    <w:rsid w:val="00885C18"/>
    <w:rsid w:val="00886575"/>
    <w:rsid w:val="008B60B1"/>
    <w:rsid w:val="008C5FAD"/>
    <w:rsid w:val="008D058A"/>
    <w:rsid w:val="008D4FB2"/>
    <w:rsid w:val="008F14DA"/>
    <w:rsid w:val="008F5775"/>
    <w:rsid w:val="00912A44"/>
    <w:rsid w:val="00985D17"/>
    <w:rsid w:val="00997C7B"/>
    <w:rsid w:val="009A169E"/>
    <w:rsid w:val="009C3668"/>
    <w:rsid w:val="009E6F87"/>
    <w:rsid w:val="00A05AC4"/>
    <w:rsid w:val="00A22B1C"/>
    <w:rsid w:val="00A25DAF"/>
    <w:rsid w:val="00A41B25"/>
    <w:rsid w:val="00A43AE8"/>
    <w:rsid w:val="00A47B93"/>
    <w:rsid w:val="00A51A56"/>
    <w:rsid w:val="00A7695D"/>
    <w:rsid w:val="00AA24AB"/>
    <w:rsid w:val="00AB76E3"/>
    <w:rsid w:val="00AC40D5"/>
    <w:rsid w:val="00AC468C"/>
    <w:rsid w:val="00AC6BFA"/>
    <w:rsid w:val="00B07C0D"/>
    <w:rsid w:val="00B11A11"/>
    <w:rsid w:val="00B13D8E"/>
    <w:rsid w:val="00B6039C"/>
    <w:rsid w:val="00B85F4C"/>
    <w:rsid w:val="00BA1FB1"/>
    <w:rsid w:val="00BA3BB7"/>
    <w:rsid w:val="00BC2243"/>
    <w:rsid w:val="00C1504D"/>
    <w:rsid w:val="00C564B6"/>
    <w:rsid w:val="00C74823"/>
    <w:rsid w:val="00C80A04"/>
    <w:rsid w:val="00C85595"/>
    <w:rsid w:val="00C92D32"/>
    <w:rsid w:val="00CA2401"/>
    <w:rsid w:val="00CA4617"/>
    <w:rsid w:val="00CB2C29"/>
    <w:rsid w:val="00D365DC"/>
    <w:rsid w:val="00D57820"/>
    <w:rsid w:val="00D7344E"/>
    <w:rsid w:val="00DA1730"/>
    <w:rsid w:val="00DA4DFA"/>
    <w:rsid w:val="00DD18ED"/>
    <w:rsid w:val="00DE1043"/>
    <w:rsid w:val="00DF0E46"/>
    <w:rsid w:val="00E0243A"/>
    <w:rsid w:val="00E227DD"/>
    <w:rsid w:val="00E23195"/>
    <w:rsid w:val="00E71908"/>
    <w:rsid w:val="00E80143"/>
    <w:rsid w:val="00E96488"/>
    <w:rsid w:val="00EC47A8"/>
    <w:rsid w:val="00EE47EE"/>
    <w:rsid w:val="00EE550A"/>
    <w:rsid w:val="00EF6BD9"/>
    <w:rsid w:val="00F14C7A"/>
    <w:rsid w:val="00F27CC1"/>
    <w:rsid w:val="00F3298A"/>
    <w:rsid w:val="00F90FAA"/>
    <w:rsid w:val="00FB529B"/>
    <w:rsid w:val="00FB5E86"/>
    <w:rsid w:val="00FC4C26"/>
    <w:rsid w:val="00FD442A"/>
    <w:rsid w:val="00FE26FE"/>
    <w:rsid w:val="00FE775C"/>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AF0"/>
    <w:pPr>
      <w:spacing w:line="280" w:lineRule="atLeast"/>
      <w:jc w:val="both"/>
      <w:textAlignment w:val="baseline"/>
    </w:pPr>
    <w:rPr>
      <w:rFonts w:ascii="Arial" w:hAnsi="Arial"/>
      <w:color w:val="00000A"/>
      <w:sz w:val="22"/>
      <w:szCs w:val="20"/>
      <w:lang w:eastAsia="en-US"/>
    </w:rPr>
  </w:style>
  <w:style w:type="paragraph" w:styleId="berschrift1">
    <w:name w:val="heading 1"/>
    <w:basedOn w:val="Standard"/>
    <w:next w:val="Standard"/>
    <w:uiPriority w:val="99"/>
    <w:qFormat/>
    <w:rsid w:val="00EF51CF"/>
    <w:pPr>
      <w:keepNext/>
      <w:numPr>
        <w:numId w:val="1"/>
      </w:numPr>
      <w:spacing w:before="240" w:after="120"/>
      <w:textAlignment w:val="auto"/>
      <w:outlineLvl w:val="0"/>
    </w:pPr>
    <w:rPr>
      <w:rFonts w:cs="Arial"/>
      <w:b/>
      <w:bCs/>
      <w:sz w:val="28"/>
      <w:szCs w:val="32"/>
      <w:lang w:val="de-AT" w:eastAsia="de-AT"/>
    </w:rPr>
  </w:style>
  <w:style w:type="paragraph" w:styleId="berschrift2">
    <w:name w:val="heading 2"/>
    <w:basedOn w:val="Standard"/>
    <w:next w:val="Standard"/>
    <w:uiPriority w:val="99"/>
    <w:qFormat/>
    <w:rsid w:val="00034AF0"/>
    <w:pPr>
      <w:keepNext/>
      <w:numPr>
        <w:ilvl w:val="1"/>
        <w:numId w:val="1"/>
      </w:numPr>
      <w:spacing w:before="240" w:after="60" w:line="280" w:lineRule="exact"/>
      <w:textAlignment w:val="auto"/>
      <w:outlineLvl w:val="1"/>
    </w:pPr>
    <w:rPr>
      <w:rFonts w:cs="Arial"/>
      <w:b/>
      <w:bCs/>
      <w:iCs/>
      <w:sz w:val="24"/>
      <w:szCs w:val="28"/>
      <w:lang w:val="de-AT" w:eastAsia="de-AT"/>
    </w:rPr>
  </w:style>
  <w:style w:type="paragraph" w:styleId="berschrift3">
    <w:name w:val="heading 3"/>
    <w:basedOn w:val="Standard"/>
    <w:next w:val="Standard"/>
    <w:uiPriority w:val="99"/>
    <w:qFormat/>
    <w:rsid w:val="00034AF0"/>
    <w:pPr>
      <w:keepNext/>
      <w:numPr>
        <w:ilvl w:val="2"/>
        <w:numId w:val="1"/>
      </w:numPr>
      <w:spacing w:before="240" w:after="60" w:line="280" w:lineRule="exact"/>
      <w:textAlignment w:val="auto"/>
      <w:outlineLvl w:val="2"/>
    </w:pPr>
    <w:rPr>
      <w:rFonts w:cs="Arial"/>
      <w:b/>
      <w:bCs/>
      <w:szCs w:val="26"/>
      <w:lang w:val="de-AT" w:eastAsia="de-AT"/>
    </w:rPr>
  </w:style>
  <w:style w:type="paragraph" w:styleId="berschrift4">
    <w:name w:val="heading 4"/>
    <w:basedOn w:val="Standard"/>
    <w:next w:val="Standard"/>
    <w:uiPriority w:val="99"/>
    <w:qFormat/>
    <w:rsid w:val="00034AF0"/>
    <w:pPr>
      <w:keepNext/>
      <w:numPr>
        <w:ilvl w:val="3"/>
        <w:numId w:val="1"/>
      </w:numPr>
      <w:spacing w:before="240" w:after="60" w:line="280" w:lineRule="exact"/>
      <w:textAlignment w:val="auto"/>
      <w:outlineLvl w:val="3"/>
    </w:pPr>
    <w:rPr>
      <w:b/>
      <w:bCs/>
      <w:szCs w:val="28"/>
      <w:lang w:val="de-AT" w:eastAsia="de-AT"/>
    </w:rPr>
  </w:style>
  <w:style w:type="paragraph" w:styleId="berschrift5">
    <w:name w:val="heading 5"/>
    <w:basedOn w:val="Standard"/>
    <w:next w:val="Standard"/>
    <w:uiPriority w:val="99"/>
    <w:qFormat/>
    <w:rsid w:val="00034AF0"/>
    <w:pPr>
      <w:numPr>
        <w:ilvl w:val="4"/>
        <w:numId w:val="1"/>
      </w:numPr>
      <w:spacing w:before="240" w:after="60" w:line="280" w:lineRule="exact"/>
      <w:textAlignment w:val="auto"/>
      <w:outlineLvl w:val="4"/>
    </w:pPr>
    <w:rPr>
      <w:b/>
      <w:bCs/>
      <w:i/>
      <w:iCs/>
      <w:szCs w:val="26"/>
      <w:lang w:val="de-AT" w:eastAsia="de-AT"/>
    </w:rPr>
  </w:style>
  <w:style w:type="paragraph" w:styleId="berschrift6">
    <w:name w:val="heading 6"/>
    <w:basedOn w:val="Standard"/>
    <w:next w:val="Standard"/>
    <w:uiPriority w:val="99"/>
    <w:qFormat/>
    <w:rsid w:val="00034AF0"/>
    <w:pPr>
      <w:numPr>
        <w:ilvl w:val="5"/>
        <w:numId w:val="1"/>
      </w:numPr>
      <w:spacing w:before="240" w:after="60" w:line="280" w:lineRule="exact"/>
      <w:textAlignment w:val="auto"/>
      <w:outlineLvl w:val="5"/>
    </w:pPr>
    <w:rPr>
      <w:b/>
      <w:bCs/>
      <w:szCs w:val="22"/>
      <w:lang w:val="de-AT" w:eastAsia="de-AT"/>
    </w:rPr>
  </w:style>
  <w:style w:type="paragraph" w:styleId="berschrift7">
    <w:name w:val="heading 7"/>
    <w:basedOn w:val="Standard"/>
    <w:next w:val="Standard"/>
    <w:uiPriority w:val="99"/>
    <w:qFormat/>
    <w:rsid w:val="00034AF0"/>
    <w:pPr>
      <w:numPr>
        <w:ilvl w:val="6"/>
        <w:numId w:val="1"/>
      </w:numPr>
      <w:spacing w:before="240" w:after="60" w:line="280" w:lineRule="exact"/>
      <w:textAlignment w:val="auto"/>
      <w:outlineLvl w:val="6"/>
    </w:pPr>
    <w:rPr>
      <w:szCs w:val="24"/>
      <w:lang w:val="de-AT" w:eastAsia="de-AT"/>
    </w:rPr>
  </w:style>
  <w:style w:type="paragraph" w:styleId="berschrift8">
    <w:name w:val="heading 8"/>
    <w:basedOn w:val="Standard"/>
    <w:next w:val="Standard"/>
    <w:uiPriority w:val="99"/>
    <w:qFormat/>
    <w:rsid w:val="00034AF0"/>
    <w:pPr>
      <w:numPr>
        <w:ilvl w:val="7"/>
        <w:numId w:val="1"/>
      </w:numPr>
      <w:spacing w:before="240" w:after="60" w:line="280" w:lineRule="exact"/>
      <w:textAlignment w:val="auto"/>
      <w:outlineLvl w:val="7"/>
    </w:pPr>
    <w:rPr>
      <w:i/>
      <w:iCs/>
      <w:szCs w:val="24"/>
      <w:lang w:val="de-AT" w:eastAsia="de-AT"/>
    </w:rPr>
  </w:style>
  <w:style w:type="paragraph" w:styleId="berschrift9">
    <w:name w:val="heading 9"/>
    <w:basedOn w:val="Standard"/>
    <w:next w:val="Standard"/>
    <w:uiPriority w:val="99"/>
    <w:qFormat/>
    <w:rsid w:val="00034AF0"/>
    <w:pPr>
      <w:numPr>
        <w:ilvl w:val="8"/>
        <w:numId w:val="1"/>
      </w:numPr>
      <w:spacing w:before="240" w:after="60" w:line="280" w:lineRule="exact"/>
      <w:textAlignment w:val="auto"/>
      <w:outlineLvl w:val="8"/>
    </w:pPr>
    <w:rPr>
      <w:rFonts w:cs="Arial"/>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locked/>
    <w:rsid w:val="00AD4BC1"/>
    <w:rPr>
      <w:rFonts w:ascii="Cambria" w:hAnsi="Cambria" w:cs="Times New Roman"/>
      <w:b/>
      <w:bCs/>
      <w:sz w:val="32"/>
      <w:szCs w:val="32"/>
      <w:lang w:eastAsia="en-US"/>
    </w:rPr>
  </w:style>
  <w:style w:type="character" w:customStyle="1" w:styleId="berschrift2Zchn">
    <w:name w:val="Überschrift 2 Zchn"/>
    <w:basedOn w:val="Absatz-Standardschriftart"/>
    <w:uiPriority w:val="99"/>
    <w:qFormat/>
    <w:locked/>
    <w:rsid w:val="00AD4BC1"/>
    <w:rPr>
      <w:rFonts w:ascii="Cambria" w:hAnsi="Cambria" w:cs="Times New Roman"/>
      <w:b/>
      <w:bCs/>
      <w:i/>
      <w:iCs/>
      <w:sz w:val="28"/>
      <w:szCs w:val="28"/>
      <w:lang w:eastAsia="en-US"/>
    </w:rPr>
  </w:style>
  <w:style w:type="character" w:customStyle="1" w:styleId="berschrift3Zchn">
    <w:name w:val="Überschrift 3 Zchn"/>
    <w:basedOn w:val="Absatz-Standardschriftart"/>
    <w:uiPriority w:val="99"/>
    <w:qFormat/>
    <w:locked/>
    <w:rsid w:val="00AD4BC1"/>
    <w:rPr>
      <w:rFonts w:ascii="Cambria" w:hAnsi="Cambria" w:cs="Times New Roman"/>
      <w:b/>
      <w:bCs/>
      <w:sz w:val="26"/>
      <w:szCs w:val="26"/>
      <w:lang w:eastAsia="en-US"/>
    </w:rPr>
  </w:style>
  <w:style w:type="character" w:customStyle="1" w:styleId="berschrift4Zchn">
    <w:name w:val="Überschrift 4 Zchn"/>
    <w:basedOn w:val="Absatz-Standardschriftart"/>
    <w:uiPriority w:val="99"/>
    <w:semiHidden/>
    <w:qFormat/>
    <w:locked/>
    <w:rsid w:val="00AD4BC1"/>
    <w:rPr>
      <w:rFonts w:ascii="Calibri" w:hAnsi="Calibri" w:cs="Times New Roman"/>
      <w:b/>
      <w:bCs/>
      <w:sz w:val="28"/>
      <w:szCs w:val="28"/>
      <w:lang w:eastAsia="en-US"/>
    </w:rPr>
  </w:style>
  <w:style w:type="character" w:customStyle="1" w:styleId="berschrift5Zchn">
    <w:name w:val="Überschrift 5 Zchn"/>
    <w:basedOn w:val="Absatz-Standardschriftart"/>
    <w:uiPriority w:val="99"/>
    <w:semiHidden/>
    <w:qFormat/>
    <w:locked/>
    <w:rsid w:val="00AD4BC1"/>
    <w:rPr>
      <w:rFonts w:ascii="Calibri" w:hAnsi="Calibri" w:cs="Times New Roman"/>
      <w:b/>
      <w:bCs/>
      <w:i/>
      <w:iCs/>
      <w:sz w:val="26"/>
      <w:szCs w:val="26"/>
      <w:lang w:eastAsia="en-US"/>
    </w:rPr>
  </w:style>
  <w:style w:type="character" w:customStyle="1" w:styleId="berschrift6Zchn">
    <w:name w:val="Überschrift 6 Zchn"/>
    <w:basedOn w:val="Absatz-Standardschriftart"/>
    <w:uiPriority w:val="99"/>
    <w:semiHidden/>
    <w:qFormat/>
    <w:locked/>
    <w:rsid w:val="00AD4BC1"/>
    <w:rPr>
      <w:rFonts w:ascii="Calibri" w:hAnsi="Calibri" w:cs="Times New Roman"/>
      <w:b/>
      <w:bCs/>
      <w:lang w:eastAsia="en-US"/>
    </w:rPr>
  </w:style>
  <w:style w:type="character" w:customStyle="1" w:styleId="berschrift7Zchn">
    <w:name w:val="Überschrift 7 Zchn"/>
    <w:basedOn w:val="Absatz-Standardschriftart"/>
    <w:uiPriority w:val="99"/>
    <w:semiHidden/>
    <w:qFormat/>
    <w:locked/>
    <w:rsid w:val="00AD4BC1"/>
    <w:rPr>
      <w:rFonts w:ascii="Calibri" w:hAnsi="Calibri" w:cs="Times New Roman"/>
      <w:sz w:val="24"/>
      <w:szCs w:val="24"/>
      <w:lang w:eastAsia="en-US"/>
    </w:rPr>
  </w:style>
  <w:style w:type="character" w:customStyle="1" w:styleId="berschrift8Zchn">
    <w:name w:val="Überschrift 8 Zchn"/>
    <w:basedOn w:val="Absatz-Standardschriftart"/>
    <w:uiPriority w:val="99"/>
    <w:semiHidden/>
    <w:qFormat/>
    <w:locked/>
    <w:rsid w:val="00AD4BC1"/>
    <w:rPr>
      <w:rFonts w:ascii="Calibri" w:hAnsi="Calibri" w:cs="Times New Roman"/>
      <w:i/>
      <w:iCs/>
      <w:sz w:val="24"/>
      <w:szCs w:val="24"/>
      <w:lang w:eastAsia="en-US"/>
    </w:rPr>
  </w:style>
  <w:style w:type="character" w:customStyle="1" w:styleId="berschrift9Zchn">
    <w:name w:val="Überschrift 9 Zchn"/>
    <w:basedOn w:val="Absatz-Standardschriftart"/>
    <w:uiPriority w:val="99"/>
    <w:semiHidden/>
    <w:qFormat/>
    <w:locked/>
    <w:rsid w:val="00AD4BC1"/>
    <w:rPr>
      <w:rFonts w:ascii="Cambria" w:hAnsi="Cambria" w:cs="Times New Roman"/>
      <w:lang w:eastAsia="en-US"/>
    </w:rPr>
  </w:style>
  <w:style w:type="character" w:customStyle="1" w:styleId="KopfzeileZchn">
    <w:name w:val="Kopfzeile Zchn"/>
    <w:basedOn w:val="Absatz-Standardschriftart"/>
    <w:link w:val="Kopfzeile"/>
    <w:uiPriority w:val="99"/>
    <w:qFormat/>
    <w:locked/>
    <w:rsid w:val="00AD4BC1"/>
    <w:rPr>
      <w:rFonts w:ascii="Arial" w:hAnsi="Arial" w:cs="Times New Roman"/>
      <w:sz w:val="20"/>
      <w:szCs w:val="20"/>
      <w:lang w:eastAsia="en-US"/>
    </w:rPr>
  </w:style>
  <w:style w:type="character" w:customStyle="1" w:styleId="FuzeileZchn">
    <w:name w:val="Fußzeile Zchn"/>
    <w:basedOn w:val="Absatz-Standardschriftart"/>
    <w:link w:val="Fuzeile"/>
    <w:uiPriority w:val="99"/>
    <w:qFormat/>
    <w:locked/>
    <w:rsid w:val="00AD4BC1"/>
    <w:rPr>
      <w:rFonts w:ascii="Arial" w:hAnsi="Arial" w:cs="Times New Roman"/>
      <w:sz w:val="20"/>
      <w:szCs w:val="20"/>
      <w:lang w:eastAsia="en-US"/>
    </w:rPr>
  </w:style>
  <w:style w:type="character" w:styleId="Seitenzahl">
    <w:name w:val="page number"/>
    <w:basedOn w:val="Absatz-Standardschriftart"/>
    <w:uiPriority w:val="99"/>
    <w:qFormat/>
    <w:rsid w:val="00034AF0"/>
    <w:rPr>
      <w:rFonts w:ascii="Arial" w:hAnsi="Arial" w:cs="Times New Roman"/>
      <w:sz w:val="18"/>
    </w:rPr>
  </w:style>
  <w:style w:type="character" w:customStyle="1" w:styleId="Internetlink">
    <w:name w:val="Internetlink"/>
    <w:basedOn w:val="Absatz-Standardschriftart"/>
    <w:uiPriority w:val="99"/>
    <w:rsid w:val="00034AF0"/>
    <w:rPr>
      <w:rFonts w:ascii="Arial" w:hAnsi="Arial" w:cs="Times New Roman"/>
      <w:color w:val="0000FF"/>
      <w:sz w:val="22"/>
      <w:u w:val="single"/>
    </w:rPr>
  </w:style>
  <w:style w:type="character" w:customStyle="1" w:styleId="DokumentstrukturZchn">
    <w:name w:val="Dokumentstruktur Zchn"/>
    <w:basedOn w:val="Absatz-Standardschriftart"/>
    <w:link w:val="Dokumentstruktur"/>
    <w:uiPriority w:val="99"/>
    <w:semiHidden/>
    <w:qFormat/>
    <w:locked/>
    <w:rsid w:val="00AD4BC1"/>
    <w:rPr>
      <w:rFonts w:cs="Times New Roman"/>
      <w:sz w:val="2"/>
      <w:lang w:eastAsia="en-US"/>
    </w:rPr>
  </w:style>
  <w:style w:type="character" w:customStyle="1" w:styleId="FormatvorlageFett">
    <w:name w:val="Formatvorlage Fett"/>
    <w:basedOn w:val="Absatz-Standardschriftart"/>
    <w:uiPriority w:val="99"/>
    <w:qFormat/>
    <w:rsid w:val="00034AF0"/>
    <w:rPr>
      <w:rFonts w:ascii="Arial" w:hAnsi="Arial" w:cs="Times New Roman"/>
      <w:b/>
      <w:bCs/>
      <w:sz w:val="22"/>
    </w:rPr>
  </w:style>
  <w:style w:type="character" w:customStyle="1" w:styleId="FormatvorlageKursiv">
    <w:name w:val="Formatvorlage Kursiv"/>
    <w:basedOn w:val="Absatz-Standardschriftart"/>
    <w:uiPriority w:val="99"/>
    <w:qFormat/>
    <w:rsid w:val="00034AF0"/>
    <w:rPr>
      <w:rFonts w:ascii="Arial" w:hAnsi="Arial" w:cs="Times New Roman"/>
      <w:i/>
      <w:iCs/>
      <w:sz w:val="22"/>
    </w:rPr>
  </w:style>
  <w:style w:type="character" w:styleId="BesuchterHyperlink">
    <w:name w:val="FollowedHyperlink"/>
    <w:basedOn w:val="Absatz-Standardschriftart"/>
    <w:uiPriority w:val="99"/>
    <w:semiHidden/>
    <w:unhideWhenUsed/>
    <w:qFormat/>
    <w:locked/>
    <w:rsid w:val="00BA362A"/>
    <w:rPr>
      <w:color w:val="800080" w:themeColor="followedHyperlink"/>
      <w:u w:val="single"/>
    </w:rPr>
  </w:style>
  <w:style w:type="character" w:styleId="Kommentarzeichen">
    <w:name w:val="annotation reference"/>
    <w:basedOn w:val="Absatz-Standardschriftart"/>
    <w:uiPriority w:val="99"/>
    <w:semiHidden/>
    <w:unhideWhenUsed/>
    <w:qFormat/>
    <w:locked/>
    <w:rsid w:val="009D76F9"/>
    <w:rPr>
      <w:sz w:val="16"/>
      <w:szCs w:val="16"/>
    </w:rPr>
  </w:style>
  <w:style w:type="character" w:customStyle="1" w:styleId="KommentartextZchn">
    <w:name w:val="Kommentartext Zchn"/>
    <w:basedOn w:val="Absatz-Standardschriftart"/>
    <w:link w:val="Kommentartext"/>
    <w:uiPriority w:val="99"/>
    <w:semiHidden/>
    <w:qFormat/>
    <w:rsid w:val="009D76F9"/>
    <w:rPr>
      <w:rFonts w:ascii="Arial" w:hAnsi="Arial"/>
      <w:sz w:val="20"/>
      <w:szCs w:val="20"/>
      <w:lang w:eastAsia="en-US"/>
    </w:rPr>
  </w:style>
  <w:style w:type="character" w:customStyle="1" w:styleId="KommentarthemaZchn">
    <w:name w:val="Kommentarthema Zchn"/>
    <w:basedOn w:val="KommentartextZchn"/>
    <w:link w:val="Kommentarthema"/>
    <w:uiPriority w:val="99"/>
    <w:semiHidden/>
    <w:qFormat/>
    <w:rsid w:val="009D76F9"/>
    <w:rPr>
      <w:rFonts w:ascii="Arial" w:hAnsi="Arial"/>
      <w:b/>
      <w:bCs/>
      <w:sz w:val="20"/>
      <w:szCs w:val="20"/>
      <w:lang w:eastAsia="en-US"/>
    </w:rPr>
  </w:style>
  <w:style w:type="character" w:customStyle="1" w:styleId="SprechblasentextZchn">
    <w:name w:val="Sprechblasentext Zchn"/>
    <w:basedOn w:val="Absatz-Standardschriftart"/>
    <w:link w:val="Sprechblasentext"/>
    <w:uiPriority w:val="99"/>
    <w:semiHidden/>
    <w:qFormat/>
    <w:rsid w:val="009D76F9"/>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qFormat/>
    <w:rsid w:val="00C25B92"/>
    <w:rPr>
      <w:rFonts w:ascii="Arial" w:hAnsi="Arial"/>
      <w:sz w:val="20"/>
      <w:szCs w:val="20"/>
      <w:lang w:eastAsia="en-US"/>
    </w:rPr>
  </w:style>
  <w:style w:type="character" w:styleId="Funotenzeichen">
    <w:name w:val="footnote reference"/>
    <w:basedOn w:val="Absatz-Standardschriftart"/>
    <w:uiPriority w:val="99"/>
    <w:semiHidden/>
    <w:unhideWhenUsed/>
    <w:qFormat/>
    <w:locked/>
    <w:rsid w:val="00C25B92"/>
    <w:rPr>
      <w:vertAlign w:val="superscript"/>
    </w:rPr>
  </w:style>
  <w:style w:type="character" w:customStyle="1" w:styleId="GATextZchn">
    <w:name w:val="GA_Text Zchn"/>
    <w:link w:val="GAText"/>
    <w:qFormat/>
    <w:rsid w:val="00DB1A3C"/>
    <w:rPr>
      <w:rFonts w:ascii="Arial" w:eastAsia="Calibri" w:hAnsi="Arial"/>
      <w:sz w:val="20"/>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rPr>
  </w:style>
  <w:style w:type="character" w:customStyle="1" w:styleId="ListLabel11">
    <w:name w:val="ListLabel 11"/>
    <w:qFormat/>
    <w:rPr>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Times New Roman" w:cs="Arial"/>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eastAsia="Times New Roman" w:cs="Arial"/>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Verzeichnissprung">
    <w:name w:val="Verzeichnissprung"/>
    <w:qFormat/>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Aria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Aria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rsid w:val="00034AF0"/>
    <w:pPr>
      <w:tabs>
        <w:tab w:val="center" w:pos="4536"/>
        <w:tab w:val="right" w:pos="9072"/>
      </w:tabs>
      <w:spacing w:after="60" w:line="280" w:lineRule="exact"/>
      <w:textAlignment w:val="auto"/>
    </w:pPr>
    <w:rPr>
      <w:sz w:val="18"/>
      <w:szCs w:val="24"/>
      <w:lang w:val="en-GB"/>
    </w:rPr>
  </w:style>
  <w:style w:type="paragraph" w:styleId="Fuzeile">
    <w:name w:val="footer"/>
    <w:basedOn w:val="Standard"/>
    <w:link w:val="FuzeileZchn"/>
    <w:uiPriority w:val="99"/>
    <w:rsid w:val="00EF51CF"/>
    <w:pPr>
      <w:tabs>
        <w:tab w:val="center" w:pos="4536"/>
        <w:tab w:val="right" w:pos="9072"/>
      </w:tabs>
      <w:spacing w:after="60" w:line="280" w:lineRule="exact"/>
      <w:textAlignment w:val="auto"/>
    </w:pPr>
    <w:rPr>
      <w:sz w:val="18"/>
      <w:szCs w:val="24"/>
      <w:lang w:val="en-GB"/>
    </w:rPr>
  </w:style>
  <w:style w:type="paragraph" w:styleId="Verzeichnis1">
    <w:name w:val="toc 1"/>
    <w:basedOn w:val="Standard"/>
    <w:next w:val="Standard"/>
    <w:autoRedefine/>
    <w:uiPriority w:val="39"/>
    <w:rsid w:val="00F82684"/>
    <w:pPr>
      <w:spacing w:after="60" w:line="280" w:lineRule="exact"/>
      <w:textAlignment w:val="auto"/>
    </w:pPr>
    <w:rPr>
      <w:rFonts w:ascii="Swis721 Lt BT" w:hAnsi="Swis721 Lt BT"/>
      <w:sz w:val="21"/>
      <w:szCs w:val="24"/>
      <w:lang w:val="en-GB"/>
    </w:rPr>
  </w:style>
  <w:style w:type="paragraph" w:styleId="Verzeichnis2">
    <w:name w:val="toc 2"/>
    <w:basedOn w:val="Standard"/>
    <w:next w:val="Standard"/>
    <w:autoRedefine/>
    <w:uiPriority w:val="39"/>
    <w:rsid w:val="00DD18ED"/>
    <w:pPr>
      <w:tabs>
        <w:tab w:val="left" w:pos="880"/>
        <w:tab w:val="right" w:leader="dot" w:pos="9204"/>
      </w:tabs>
      <w:spacing w:after="60" w:line="280" w:lineRule="exact"/>
      <w:ind w:left="851" w:hanging="611"/>
      <w:textAlignment w:val="auto"/>
    </w:pPr>
    <w:rPr>
      <w:rFonts w:ascii="Swis721 Lt BT" w:hAnsi="Swis721 Lt BT"/>
      <w:sz w:val="21"/>
      <w:szCs w:val="24"/>
      <w:lang w:val="en-GB"/>
    </w:rPr>
  </w:style>
  <w:style w:type="paragraph" w:styleId="Verzeichnis3">
    <w:name w:val="toc 3"/>
    <w:basedOn w:val="Standard"/>
    <w:next w:val="Standard"/>
    <w:autoRedefine/>
    <w:uiPriority w:val="39"/>
    <w:rsid w:val="00F82684"/>
    <w:pPr>
      <w:spacing w:after="60" w:line="280" w:lineRule="exact"/>
      <w:ind w:left="480"/>
      <w:textAlignment w:val="auto"/>
    </w:pPr>
    <w:rPr>
      <w:rFonts w:ascii="Swis721 Lt BT" w:hAnsi="Swis721 Lt BT"/>
      <w:sz w:val="21"/>
      <w:szCs w:val="24"/>
      <w:lang w:val="en-GB"/>
    </w:rPr>
  </w:style>
  <w:style w:type="paragraph" w:customStyle="1" w:styleId="TitelRaiba">
    <w:name w:val="Titel Raiba"/>
    <w:basedOn w:val="Standard"/>
    <w:uiPriority w:val="99"/>
    <w:qFormat/>
    <w:rsid w:val="00034AF0"/>
    <w:pPr>
      <w:spacing w:before="360" w:after="240"/>
      <w:textAlignment w:val="auto"/>
    </w:pPr>
    <w:rPr>
      <w:b/>
      <w:bCs/>
      <w:sz w:val="40"/>
      <w:lang w:val="en-GB"/>
    </w:rPr>
  </w:style>
  <w:style w:type="paragraph" w:customStyle="1" w:styleId="TitelUntertitelRaiba">
    <w:name w:val="Titel Untertitel Raiba"/>
    <w:basedOn w:val="Standard"/>
    <w:uiPriority w:val="99"/>
    <w:qFormat/>
    <w:rsid w:val="00034AF0"/>
    <w:pPr>
      <w:spacing w:before="240" w:after="120"/>
      <w:textAlignment w:val="auto"/>
    </w:pPr>
    <w:rPr>
      <w:b/>
      <w:bCs/>
      <w:sz w:val="32"/>
      <w:lang w:val="en-GB"/>
    </w:rPr>
  </w:style>
  <w:style w:type="paragraph" w:customStyle="1" w:styleId="InhaltsverzeichnisRaiba">
    <w:name w:val="Inhaltsverzeichnis Raiba"/>
    <w:basedOn w:val="Standard"/>
    <w:uiPriority w:val="99"/>
    <w:qFormat/>
    <w:rsid w:val="00EF51CF"/>
    <w:pPr>
      <w:spacing w:before="240" w:after="60" w:line="280" w:lineRule="exact"/>
      <w:textAlignment w:val="auto"/>
    </w:pPr>
    <w:rPr>
      <w:b/>
      <w:sz w:val="28"/>
      <w:lang w:val="en-GB"/>
    </w:rPr>
  </w:style>
  <w:style w:type="paragraph" w:styleId="Dokumentstruktur">
    <w:name w:val="Document Map"/>
    <w:basedOn w:val="Standard"/>
    <w:link w:val="DokumentstrukturZchn"/>
    <w:uiPriority w:val="99"/>
    <w:semiHidden/>
    <w:qFormat/>
    <w:rsid w:val="005674A2"/>
    <w:pPr>
      <w:shd w:val="clear" w:color="auto" w:fill="000080"/>
    </w:pPr>
    <w:rPr>
      <w:rFonts w:ascii="Tahoma" w:hAnsi="Tahoma" w:cs="Tahoma"/>
      <w:sz w:val="20"/>
    </w:rPr>
  </w:style>
  <w:style w:type="paragraph" w:customStyle="1" w:styleId="FormatvorlageSwis721ExBT14ptFettUntenEinfacheeinfarbigeLinie">
    <w:name w:val="Formatvorlage Swis721 Ex BT 14 pt Fett Unten: (Einfache einfarbige Linie..."/>
    <w:basedOn w:val="Standard"/>
    <w:uiPriority w:val="99"/>
    <w:qFormat/>
    <w:rsid w:val="00034AF0"/>
    <w:pPr>
      <w:pBdr>
        <w:bottom w:val="single" w:sz="36" w:space="1" w:color="FBF315"/>
      </w:pBdr>
    </w:pPr>
    <w:rPr>
      <w:b/>
      <w:bCs/>
      <w:sz w:val="28"/>
    </w:rPr>
  </w:style>
  <w:style w:type="paragraph" w:styleId="Listenabsatz">
    <w:name w:val="List Paragraph"/>
    <w:basedOn w:val="Standard"/>
    <w:uiPriority w:val="34"/>
    <w:qFormat/>
    <w:rsid w:val="00525FD3"/>
    <w:pPr>
      <w:ind w:left="720"/>
      <w:contextualSpacing/>
    </w:pPr>
  </w:style>
  <w:style w:type="paragraph" w:styleId="Kommentartext">
    <w:name w:val="annotation text"/>
    <w:basedOn w:val="Standard"/>
    <w:link w:val="KommentartextZchn"/>
    <w:uiPriority w:val="99"/>
    <w:semiHidden/>
    <w:unhideWhenUsed/>
    <w:qFormat/>
    <w:locked/>
    <w:rsid w:val="009D76F9"/>
    <w:pPr>
      <w:spacing w:line="240" w:lineRule="auto"/>
    </w:pPr>
    <w:rPr>
      <w:sz w:val="20"/>
    </w:rPr>
  </w:style>
  <w:style w:type="paragraph" w:styleId="Kommentarthema">
    <w:name w:val="annotation subject"/>
    <w:basedOn w:val="Kommentartext"/>
    <w:link w:val="KommentarthemaZchn"/>
    <w:uiPriority w:val="99"/>
    <w:semiHidden/>
    <w:unhideWhenUsed/>
    <w:qFormat/>
    <w:locked/>
    <w:rsid w:val="009D76F9"/>
    <w:rPr>
      <w:b/>
      <w:bCs/>
    </w:rPr>
  </w:style>
  <w:style w:type="paragraph" w:styleId="Sprechblasentext">
    <w:name w:val="Balloon Text"/>
    <w:basedOn w:val="Standard"/>
    <w:link w:val="SprechblasentextZchn"/>
    <w:uiPriority w:val="99"/>
    <w:semiHidden/>
    <w:unhideWhenUsed/>
    <w:qFormat/>
    <w:locked/>
    <w:rsid w:val="009D76F9"/>
    <w:pPr>
      <w:spacing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locked/>
    <w:rsid w:val="00C25B92"/>
    <w:pPr>
      <w:spacing w:line="240" w:lineRule="auto"/>
    </w:pPr>
    <w:rPr>
      <w:sz w:val="20"/>
    </w:rPr>
  </w:style>
  <w:style w:type="paragraph" w:customStyle="1" w:styleId="GAText">
    <w:name w:val="GA_Text"/>
    <w:basedOn w:val="Standard"/>
    <w:link w:val="GATextZchn"/>
    <w:qFormat/>
    <w:rsid w:val="00DB1A3C"/>
    <w:pPr>
      <w:spacing w:after="160" w:line="259" w:lineRule="auto"/>
      <w:ind w:left="357"/>
      <w:textAlignment w:val="auto"/>
    </w:pPr>
    <w:rPr>
      <w:rFonts w:eastAsia="Calibri"/>
      <w:sz w:val="20"/>
      <w:szCs w:val="22"/>
      <w:lang w:val="en-US"/>
    </w:rPr>
  </w:style>
  <w:style w:type="paragraph" w:styleId="berarbeitung">
    <w:name w:val="Revision"/>
    <w:uiPriority w:val="99"/>
    <w:semiHidden/>
    <w:qFormat/>
    <w:rsid w:val="003D2C09"/>
    <w:rPr>
      <w:rFonts w:ascii="Arial" w:hAnsi="Arial"/>
      <w:color w:val="00000A"/>
      <w:sz w:val="22"/>
      <w:szCs w:val="20"/>
      <w:lang w:eastAsia="en-US"/>
    </w:rPr>
  </w:style>
  <w:style w:type="table" w:styleId="Tabellenraster">
    <w:name w:val="Table Grid"/>
    <w:basedOn w:val="NormaleTabelle"/>
    <w:uiPriority w:val="99"/>
    <w:rsid w:val="00034A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BC2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AF0"/>
    <w:pPr>
      <w:spacing w:line="280" w:lineRule="atLeast"/>
      <w:jc w:val="both"/>
      <w:textAlignment w:val="baseline"/>
    </w:pPr>
    <w:rPr>
      <w:rFonts w:ascii="Arial" w:hAnsi="Arial"/>
      <w:color w:val="00000A"/>
      <w:sz w:val="22"/>
      <w:szCs w:val="20"/>
      <w:lang w:eastAsia="en-US"/>
    </w:rPr>
  </w:style>
  <w:style w:type="paragraph" w:styleId="berschrift1">
    <w:name w:val="heading 1"/>
    <w:basedOn w:val="Standard"/>
    <w:next w:val="Standard"/>
    <w:uiPriority w:val="99"/>
    <w:qFormat/>
    <w:rsid w:val="00EF51CF"/>
    <w:pPr>
      <w:keepNext/>
      <w:numPr>
        <w:numId w:val="1"/>
      </w:numPr>
      <w:spacing w:before="240" w:after="120"/>
      <w:textAlignment w:val="auto"/>
      <w:outlineLvl w:val="0"/>
    </w:pPr>
    <w:rPr>
      <w:rFonts w:cs="Arial"/>
      <w:b/>
      <w:bCs/>
      <w:sz w:val="28"/>
      <w:szCs w:val="32"/>
      <w:lang w:val="de-AT" w:eastAsia="de-AT"/>
    </w:rPr>
  </w:style>
  <w:style w:type="paragraph" w:styleId="berschrift2">
    <w:name w:val="heading 2"/>
    <w:basedOn w:val="Standard"/>
    <w:next w:val="Standard"/>
    <w:uiPriority w:val="99"/>
    <w:qFormat/>
    <w:rsid w:val="00034AF0"/>
    <w:pPr>
      <w:keepNext/>
      <w:numPr>
        <w:ilvl w:val="1"/>
        <w:numId w:val="1"/>
      </w:numPr>
      <w:spacing w:before="240" w:after="60" w:line="280" w:lineRule="exact"/>
      <w:textAlignment w:val="auto"/>
      <w:outlineLvl w:val="1"/>
    </w:pPr>
    <w:rPr>
      <w:rFonts w:cs="Arial"/>
      <w:b/>
      <w:bCs/>
      <w:iCs/>
      <w:sz w:val="24"/>
      <w:szCs w:val="28"/>
      <w:lang w:val="de-AT" w:eastAsia="de-AT"/>
    </w:rPr>
  </w:style>
  <w:style w:type="paragraph" w:styleId="berschrift3">
    <w:name w:val="heading 3"/>
    <w:basedOn w:val="Standard"/>
    <w:next w:val="Standard"/>
    <w:uiPriority w:val="99"/>
    <w:qFormat/>
    <w:rsid w:val="00034AF0"/>
    <w:pPr>
      <w:keepNext/>
      <w:numPr>
        <w:ilvl w:val="2"/>
        <w:numId w:val="1"/>
      </w:numPr>
      <w:spacing w:before="240" w:after="60" w:line="280" w:lineRule="exact"/>
      <w:textAlignment w:val="auto"/>
      <w:outlineLvl w:val="2"/>
    </w:pPr>
    <w:rPr>
      <w:rFonts w:cs="Arial"/>
      <w:b/>
      <w:bCs/>
      <w:szCs w:val="26"/>
      <w:lang w:val="de-AT" w:eastAsia="de-AT"/>
    </w:rPr>
  </w:style>
  <w:style w:type="paragraph" w:styleId="berschrift4">
    <w:name w:val="heading 4"/>
    <w:basedOn w:val="Standard"/>
    <w:next w:val="Standard"/>
    <w:uiPriority w:val="99"/>
    <w:qFormat/>
    <w:rsid w:val="00034AF0"/>
    <w:pPr>
      <w:keepNext/>
      <w:numPr>
        <w:ilvl w:val="3"/>
        <w:numId w:val="1"/>
      </w:numPr>
      <w:spacing w:before="240" w:after="60" w:line="280" w:lineRule="exact"/>
      <w:textAlignment w:val="auto"/>
      <w:outlineLvl w:val="3"/>
    </w:pPr>
    <w:rPr>
      <w:b/>
      <w:bCs/>
      <w:szCs w:val="28"/>
      <w:lang w:val="de-AT" w:eastAsia="de-AT"/>
    </w:rPr>
  </w:style>
  <w:style w:type="paragraph" w:styleId="berschrift5">
    <w:name w:val="heading 5"/>
    <w:basedOn w:val="Standard"/>
    <w:next w:val="Standard"/>
    <w:uiPriority w:val="99"/>
    <w:qFormat/>
    <w:rsid w:val="00034AF0"/>
    <w:pPr>
      <w:numPr>
        <w:ilvl w:val="4"/>
        <w:numId w:val="1"/>
      </w:numPr>
      <w:spacing w:before="240" w:after="60" w:line="280" w:lineRule="exact"/>
      <w:textAlignment w:val="auto"/>
      <w:outlineLvl w:val="4"/>
    </w:pPr>
    <w:rPr>
      <w:b/>
      <w:bCs/>
      <w:i/>
      <w:iCs/>
      <w:szCs w:val="26"/>
      <w:lang w:val="de-AT" w:eastAsia="de-AT"/>
    </w:rPr>
  </w:style>
  <w:style w:type="paragraph" w:styleId="berschrift6">
    <w:name w:val="heading 6"/>
    <w:basedOn w:val="Standard"/>
    <w:next w:val="Standard"/>
    <w:uiPriority w:val="99"/>
    <w:qFormat/>
    <w:rsid w:val="00034AF0"/>
    <w:pPr>
      <w:numPr>
        <w:ilvl w:val="5"/>
        <w:numId w:val="1"/>
      </w:numPr>
      <w:spacing w:before="240" w:after="60" w:line="280" w:lineRule="exact"/>
      <w:textAlignment w:val="auto"/>
      <w:outlineLvl w:val="5"/>
    </w:pPr>
    <w:rPr>
      <w:b/>
      <w:bCs/>
      <w:szCs w:val="22"/>
      <w:lang w:val="de-AT" w:eastAsia="de-AT"/>
    </w:rPr>
  </w:style>
  <w:style w:type="paragraph" w:styleId="berschrift7">
    <w:name w:val="heading 7"/>
    <w:basedOn w:val="Standard"/>
    <w:next w:val="Standard"/>
    <w:uiPriority w:val="99"/>
    <w:qFormat/>
    <w:rsid w:val="00034AF0"/>
    <w:pPr>
      <w:numPr>
        <w:ilvl w:val="6"/>
        <w:numId w:val="1"/>
      </w:numPr>
      <w:spacing w:before="240" w:after="60" w:line="280" w:lineRule="exact"/>
      <w:textAlignment w:val="auto"/>
      <w:outlineLvl w:val="6"/>
    </w:pPr>
    <w:rPr>
      <w:szCs w:val="24"/>
      <w:lang w:val="de-AT" w:eastAsia="de-AT"/>
    </w:rPr>
  </w:style>
  <w:style w:type="paragraph" w:styleId="berschrift8">
    <w:name w:val="heading 8"/>
    <w:basedOn w:val="Standard"/>
    <w:next w:val="Standard"/>
    <w:uiPriority w:val="99"/>
    <w:qFormat/>
    <w:rsid w:val="00034AF0"/>
    <w:pPr>
      <w:numPr>
        <w:ilvl w:val="7"/>
        <w:numId w:val="1"/>
      </w:numPr>
      <w:spacing w:before="240" w:after="60" w:line="280" w:lineRule="exact"/>
      <w:textAlignment w:val="auto"/>
      <w:outlineLvl w:val="7"/>
    </w:pPr>
    <w:rPr>
      <w:i/>
      <w:iCs/>
      <w:szCs w:val="24"/>
      <w:lang w:val="de-AT" w:eastAsia="de-AT"/>
    </w:rPr>
  </w:style>
  <w:style w:type="paragraph" w:styleId="berschrift9">
    <w:name w:val="heading 9"/>
    <w:basedOn w:val="Standard"/>
    <w:next w:val="Standard"/>
    <w:uiPriority w:val="99"/>
    <w:qFormat/>
    <w:rsid w:val="00034AF0"/>
    <w:pPr>
      <w:numPr>
        <w:ilvl w:val="8"/>
        <w:numId w:val="1"/>
      </w:numPr>
      <w:spacing w:before="240" w:after="60" w:line="280" w:lineRule="exact"/>
      <w:textAlignment w:val="auto"/>
      <w:outlineLvl w:val="8"/>
    </w:pPr>
    <w:rPr>
      <w:rFonts w:cs="Arial"/>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locked/>
    <w:rsid w:val="00AD4BC1"/>
    <w:rPr>
      <w:rFonts w:ascii="Cambria" w:hAnsi="Cambria" w:cs="Times New Roman"/>
      <w:b/>
      <w:bCs/>
      <w:sz w:val="32"/>
      <w:szCs w:val="32"/>
      <w:lang w:eastAsia="en-US"/>
    </w:rPr>
  </w:style>
  <w:style w:type="character" w:customStyle="1" w:styleId="berschrift2Zchn">
    <w:name w:val="Überschrift 2 Zchn"/>
    <w:basedOn w:val="Absatz-Standardschriftart"/>
    <w:uiPriority w:val="99"/>
    <w:qFormat/>
    <w:locked/>
    <w:rsid w:val="00AD4BC1"/>
    <w:rPr>
      <w:rFonts w:ascii="Cambria" w:hAnsi="Cambria" w:cs="Times New Roman"/>
      <w:b/>
      <w:bCs/>
      <w:i/>
      <w:iCs/>
      <w:sz w:val="28"/>
      <w:szCs w:val="28"/>
      <w:lang w:eastAsia="en-US"/>
    </w:rPr>
  </w:style>
  <w:style w:type="character" w:customStyle="1" w:styleId="berschrift3Zchn">
    <w:name w:val="Überschrift 3 Zchn"/>
    <w:basedOn w:val="Absatz-Standardschriftart"/>
    <w:uiPriority w:val="99"/>
    <w:qFormat/>
    <w:locked/>
    <w:rsid w:val="00AD4BC1"/>
    <w:rPr>
      <w:rFonts w:ascii="Cambria" w:hAnsi="Cambria" w:cs="Times New Roman"/>
      <w:b/>
      <w:bCs/>
      <w:sz w:val="26"/>
      <w:szCs w:val="26"/>
      <w:lang w:eastAsia="en-US"/>
    </w:rPr>
  </w:style>
  <w:style w:type="character" w:customStyle="1" w:styleId="berschrift4Zchn">
    <w:name w:val="Überschrift 4 Zchn"/>
    <w:basedOn w:val="Absatz-Standardschriftart"/>
    <w:uiPriority w:val="99"/>
    <w:semiHidden/>
    <w:qFormat/>
    <w:locked/>
    <w:rsid w:val="00AD4BC1"/>
    <w:rPr>
      <w:rFonts w:ascii="Calibri" w:hAnsi="Calibri" w:cs="Times New Roman"/>
      <w:b/>
      <w:bCs/>
      <w:sz w:val="28"/>
      <w:szCs w:val="28"/>
      <w:lang w:eastAsia="en-US"/>
    </w:rPr>
  </w:style>
  <w:style w:type="character" w:customStyle="1" w:styleId="berschrift5Zchn">
    <w:name w:val="Überschrift 5 Zchn"/>
    <w:basedOn w:val="Absatz-Standardschriftart"/>
    <w:uiPriority w:val="99"/>
    <w:semiHidden/>
    <w:qFormat/>
    <w:locked/>
    <w:rsid w:val="00AD4BC1"/>
    <w:rPr>
      <w:rFonts w:ascii="Calibri" w:hAnsi="Calibri" w:cs="Times New Roman"/>
      <w:b/>
      <w:bCs/>
      <w:i/>
      <w:iCs/>
      <w:sz w:val="26"/>
      <w:szCs w:val="26"/>
      <w:lang w:eastAsia="en-US"/>
    </w:rPr>
  </w:style>
  <w:style w:type="character" w:customStyle="1" w:styleId="berschrift6Zchn">
    <w:name w:val="Überschrift 6 Zchn"/>
    <w:basedOn w:val="Absatz-Standardschriftart"/>
    <w:uiPriority w:val="99"/>
    <w:semiHidden/>
    <w:qFormat/>
    <w:locked/>
    <w:rsid w:val="00AD4BC1"/>
    <w:rPr>
      <w:rFonts w:ascii="Calibri" w:hAnsi="Calibri" w:cs="Times New Roman"/>
      <w:b/>
      <w:bCs/>
      <w:lang w:eastAsia="en-US"/>
    </w:rPr>
  </w:style>
  <w:style w:type="character" w:customStyle="1" w:styleId="berschrift7Zchn">
    <w:name w:val="Überschrift 7 Zchn"/>
    <w:basedOn w:val="Absatz-Standardschriftart"/>
    <w:uiPriority w:val="99"/>
    <w:semiHidden/>
    <w:qFormat/>
    <w:locked/>
    <w:rsid w:val="00AD4BC1"/>
    <w:rPr>
      <w:rFonts w:ascii="Calibri" w:hAnsi="Calibri" w:cs="Times New Roman"/>
      <w:sz w:val="24"/>
      <w:szCs w:val="24"/>
      <w:lang w:eastAsia="en-US"/>
    </w:rPr>
  </w:style>
  <w:style w:type="character" w:customStyle="1" w:styleId="berschrift8Zchn">
    <w:name w:val="Überschrift 8 Zchn"/>
    <w:basedOn w:val="Absatz-Standardschriftart"/>
    <w:uiPriority w:val="99"/>
    <w:semiHidden/>
    <w:qFormat/>
    <w:locked/>
    <w:rsid w:val="00AD4BC1"/>
    <w:rPr>
      <w:rFonts w:ascii="Calibri" w:hAnsi="Calibri" w:cs="Times New Roman"/>
      <w:i/>
      <w:iCs/>
      <w:sz w:val="24"/>
      <w:szCs w:val="24"/>
      <w:lang w:eastAsia="en-US"/>
    </w:rPr>
  </w:style>
  <w:style w:type="character" w:customStyle="1" w:styleId="berschrift9Zchn">
    <w:name w:val="Überschrift 9 Zchn"/>
    <w:basedOn w:val="Absatz-Standardschriftart"/>
    <w:uiPriority w:val="99"/>
    <w:semiHidden/>
    <w:qFormat/>
    <w:locked/>
    <w:rsid w:val="00AD4BC1"/>
    <w:rPr>
      <w:rFonts w:ascii="Cambria" w:hAnsi="Cambria" w:cs="Times New Roman"/>
      <w:lang w:eastAsia="en-US"/>
    </w:rPr>
  </w:style>
  <w:style w:type="character" w:customStyle="1" w:styleId="KopfzeileZchn">
    <w:name w:val="Kopfzeile Zchn"/>
    <w:basedOn w:val="Absatz-Standardschriftart"/>
    <w:link w:val="Kopfzeile"/>
    <w:uiPriority w:val="99"/>
    <w:qFormat/>
    <w:locked/>
    <w:rsid w:val="00AD4BC1"/>
    <w:rPr>
      <w:rFonts w:ascii="Arial" w:hAnsi="Arial" w:cs="Times New Roman"/>
      <w:sz w:val="20"/>
      <w:szCs w:val="20"/>
      <w:lang w:eastAsia="en-US"/>
    </w:rPr>
  </w:style>
  <w:style w:type="character" w:customStyle="1" w:styleId="FuzeileZchn">
    <w:name w:val="Fußzeile Zchn"/>
    <w:basedOn w:val="Absatz-Standardschriftart"/>
    <w:link w:val="Fuzeile"/>
    <w:uiPriority w:val="99"/>
    <w:qFormat/>
    <w:locked/>
    <w:rsid w:val="00AD4BC1"/>
    <w:rPr>
      <w:rFonts w:ascii="Arial" w:hAnsi="Arial" w:cs="Times New Roman"/>
      <w:sz w:val="20"/>
      <w:szCs w:val="20"/>
      <w:lang w:eastAsia="en-US"/>
    </w:rPr>
  </w:style>
  <w:style w:type="character" w:styleId="Seitenzahl">
    <w:name w:val="page number"/>
    <w:basedOn w:val="Absatz-Standardschriftart"/>
    <w:uiPriority w:val="99"/>
    <w:qFormat/>
    <w:rsid w:val="00034AF0"/>
    <w:rPr>
      <w:rFonts w:ascii="Arial" w:hAnsi="Arial" w:cs="Times New Roman"/>
      <w:sz w:val="18"/>
    </w:rPr>
  </w:style>
  <w:style w:type="character" w:customStyle="1" w:styleId="Internetlink">
    <w:name w:val="Internetlink"/>
    <w:basedOn w:val="Absatz-Standardschriftart"/>
    <w:uiPriority w:val="99"/>
    <w:rsid w:val="00034AF0"/>
    <w:rPr>
      <w:rFonts w:ascii="Arial" w:hAnsi="Arial" w:cs="Times New Roman"/>
      <w:color w:val="0000FF"/>
      <w:sz w:val="22"/>
      <w:u w:val="single"/>
    </w:rPr>
  </w:style>
  <w:style w:type="character" w:customStyle="1" w:styleId="DokumentstrukturZchn">
    <w:name w:val="Dokumentstruktur Zchn"/>
    <w:basedOn w:val="Absatz-Standardschriftart"/>
    <w:link w:val="Dokumentstruktur"/>
    <w:uiPriority w:val="99"/>
    <w:semiHidden/>
    <w:qFormat/>
    <w:locked/>
    <w:rsid w:val="00AD4BC1"/>
    <w:rPr>
      <w:rFonts w:cs="Times New Roman"/>
      <w:sz w:val="2"/>
      <w:lang w:eastAsia="en-US"/>
    </w:rPr>
  </w:style>
  <w:style w:type="character" w:customStyle="1" w:styleId="FormatvorlageFett">
    <w:name w:val="Formatvorlage Fett"/>
    <w:basedOn w:val="Absatz-Standardschriftart"/>
    <w:uiPriority w:val="99"/>
    <w:qFormat/>
    <w:rsid w:val="00034AF0"/>
    <w:rPr>
      <w:rFonts w:ascii="Arial" w:hAnsi="Arial" w:cs="Times New Roman"/>
      <w:b/>
      <w:bCs/>
      <w:sz w:val="22"/>
    </w:rPr>
  </w:style>
  <w:style w:type="character" w:customStyle="1" w:styleId="FormatvorlageKursiv">
    <w:name w:val="Formatvorlage Kursiv"/>
    <w:basedOn w:val="Absatz-Standardschriftart"/>
    <w:uiPriority w:val="99"/>
    <w:qFormat/>
    <w:rsid w:val="00034AF0"/>
    <w:rPr>
      <w:rFonts w:ascii="Arial" w:hAnsi="Arial" w:cs="Times New Roman"/>
      <w:i/>
      <w:iCs/>
      <w:sz w:val="22"/>
    </w:rPr>
  </w:style>
  <w:style w:type="character" w:styleId="BesuchterHyperlink">
    <w:name w:val="FollowedHyperlink"/>
    <w:basedOn w:val="Absatz-Standardschriftart"/>
    <w:uiPriority w:val="99"/>
    <w:semiHidden/>
    <w:unhideWhenUsed/>
    <w:qFormat/>
    <w:locked/>
    <w:rsid w:val="00BA362A"/>
    <w:rPr>
      <w:color w:val="800080" w:themeColor="followedHyperlink"/>
      <w:u w:val="single"/>
    </w:rPr>
  </w:style>
  <w:style w:type="character" w:styleId="Kommentarzeichen">
    <w:name w:val="annotation reference"/>
    <w:basedOn w:val="Absatz-Standardschriftart"/>
    <w:uiPriority w:val="99"/>
    <w:semiHidden/>
    <w:unhideWhenUsed/>
    <w:qFormat/>
    <w:locked/>
    <w:rsid w:val="009D76F9"/>
    <w:rPr>
      <w:sz w:val="16"/>
      <w:szCs w:val="16"/>
    </w:rPr>
  </w:style>
  <w:style w:type="character" w:customStyle="1" w:styleId="KommentartextZchn">
    <w:name w:val="Kommentartext Zchn"/>
    <w:basedOn w:val="Absatz-Standardschriftart"/>
    <w:link w:val="Kommentartext"/>
    <w:uiPriority w:val="99"/>
    <w:semiHidden/>
    <w:qFormat/>
    <w:rsid w:val="009D76F9"/>
    <w:rPr>
      <w:rFonts w:ascii="Arial" w:hAnsi="Arial"/>
      <w:sz w:val="20"/>
      <w:szCs w:val="20"/>
      <w:lang w:eastAsia="en-US"/>
    </w:rPr>
  </w:style>
  <w:style w:type="character" w:customStyle="1" w:styleId="KommentarthemaZchn">
    <w:name w:val="Kommentarthema Zchn"/>
    <w:basedOn w:val="KommentartextZchn"/>
    <w:link w:val="Kommentarthema"/>
    <w:uiPriority w:val="99"/>
    <w:semiHidden/>
    <w:qFormat/>
    <w:rsid w:val="009D76F9"/>
    <w:rPr>
      <w:rFonts w:ascii="Arial" w:hAnsi="Arial"/>
      <w:b/>
      <w:bCs/>
      <w:sz w:val="20"/>
      <w:szCs w:val="20"/>
      <w:lang w:eastAsia="en-US"/>
    </w:rPr>
  </w:style>
  <w:style w:type="character" w:customStyle="1" w:styleId="SprechblasentextZchn">
    <w:name w:val="Sprechblasentext Zchn"/>
    <w:basedOn w:val="Absatz-Standardschriftart"/>
    <w:link w:val="Sprechblasentext"/>
    <w:uiPriority w:val="99"/>
    <w:semiHidden/>
    <w:qFormat/>
    <w:rsid w:val="009D76F9"/>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qFormat/>
    <w:rsid w:val="00C25B92"/>
    <w:rPr>
      <w:rFonts w:ascii="Arial" w:hAnsi="Arial"/>
      <w:sz w:val="20"/>
      <w:szCs w:val="20"/>
      <w:lang w:eastAsia="en-US"/>
    </w:rPr>
  </w:style>
  <w:style w:type="character" w:styleId="Funotenzeichen">
    <w:name w:val="footnote reference"/>
    <w:basedOn w:val="Absatz-Standardschriftart"/>
    <w:uiPriority w:val="99"/>
    <w:semiHidden/>
    <w:unhideWhenUsed/>
    <w:qFormat/>
    <w:locked/>
    <w:rsid w:val="00C25B92"/>
    <w:rPr>
      <w:vertAlign w:val="superscript"/>
    </w:rPr>
  </w:style>
  <w:style w:type="character" w:customStyle="1" w:styleId="GATextZchn">
    <w:name w:val="GA_Text Zchn"/>
    <w:link w:val="GAText"/>
    <w:qFormat/>
    <w:rsid w:val="00DB1A3C"/>
    <w:rPr>
      <w:rFonts w:ascii="Arial" w:eastAsia="Calibri" w:hAnsi="Arial"/>
      <w:sz w:val="20"/>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rPr>
  </w:style>
  <w:style w:type="character" w:customStyle="1" w:styleId="ListLabel11">
    <w:name w:val="ListLabel 11"/>
    <w:qFormat/>
    <w:rPr>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Times New Roman" w:cs="Arial"/>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eastAsia="Times New Roman" w:cs="Arial"/>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Verzeichnissprung">
    <w:name w:val="Verzeichnissprung"/>
    <w:qFormat/>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Aria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Aria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rsid w:val="00034AF0"/>
    <w:pPr>
      <w:tabs>
        <w:tab w:val="center" w:pos="4536"/>
        <w:tab w:val="right" w:pos="9072"/>
      </w:tabs>
      <w:spacing w:after="60" w:line="280" w:lineRule="exact"/>
      <w:textAlignment w:val="auto"/>
    </w:pPr>
    <w:rPr>
      <w:sz w:val="18"/>
      <w:szCs w:val="24"/>
      <w:lang w:val="en-GB"/>
    </w:rPr>
  </w:style>
  <w:style w:type="paragraph" w:styleId="Fuzeile">
    <w:name w:val="footer"/>
    <w:basedOn w:val="Standard"/>
    <w:link w:val="FuzeileZchn"/>
    <w:uiPriority w:val="99"/>
    <w:rsid w:val="00EF51CF"/>
    <w:pPr>
      <w:tabs>
        <w:tab w:val="center" w:pos="4536"/>
        <w:tab w:val="right" w:pos="9072"/>
      </w:tabs>
      <w:spacing w:after="60" w:line="280" w:lineRule="exact"/>
      <w:textAlignment w:val="auto"/>
    </w:pPr>
    <w:rPr>
      <w:sz w:val="18"/>
      <w:szCs w:val="24"/>
      <w:lang w:val="en-GB"/>
    </w:rPr>
  </w:style>
  <w:style w:type="paragraph" w:styleId="Verzeichnis1">
    <w:name w:val="toc 1"/>
    <w:basedOn w:val="Standard"/>
    <w:next w:val="Standard"/>
    <w:autoRedefine/>
    <w:uiPriority w:val="39"/>
    <w:rsid w:val="00F82684"/>
    <w:pPr>
      <w:spacing w:after="60" w:line="280" w:lineRule="exact"/>
      <w:textAlignment w:val="auto"/>
    </w:pPr>
    <w:rPr>
      <w:rFonts w:ascii="Swis721 Lt BT" w:hAnsi="Swis721 Lt BT"/>
      <w:sz w:val="21"/>
      <w:szCs w:val="24"/>
      <w:lang w:val="en-GB"/>
    </w:rPr>
  </w:style>
  <w:style w:type="paragraph" w:styleId="Verzeichnis2">
    <w:name w:val="toc 2"/>
    <w:basedOn w:val="Standard"/>
    <w:next w:val="Standard"/>
    <w:autoRedefine/>
    <w:uiPriority w:val="39"/>
    <w:rsid w:val="00DD18ED"/>
    <w:pPr>
      <w:tabs>
        <w:tab w:val="left" w:pos="880"/>
        <w:tab w:val="right" w:leader="dot" w:pos="9204"/>
      </w:tabs>
      <w:spacing w:after="60" w:line="280" w:lineRule="exact"/>
      <w:ind w:left="851" w:hanging="611"/>
      <w:textAlignment w:val="auto"/>
    </w:pPr>
    <w:rPr>
      <w:rFonts w:ascii="Swis721 Lt BT" w:hAnsi="Swis721 Lt BT"/>
      <w:sz w:val="21"/>
      <w:szCs w:val="24"/>
      <w:lang w:val="en-GB"/>
    </w:rPr>
  </w:style>
  <w:style w:type="paragraph" w:styleId="Verzeichnis3">
    <w:name w:val="toc 3"/>
    <w:basedOn w:val="Standard"/>
    <w:next w:val="Standard"/>
    <w:autoRedefine/>
    <w:uiPriority w:val="39"/>
    <w:rsid w:val="00F82684"/>
    <w:pPr>
      <w:spacing w:after="60" w:line="280" w:lineRule="exact"/>
      <w:ind w:left="480"/>
      <w:textAlignment w:val="auto"/>
    </w:pPr>
    <w:rPr>
      <w:rFonts w:ascii="Swis721 Lt BT" w:hAnsi="Swis721 Lt BT"/>
      <w:sz w:val="21"/>
      <w:szCs w:val="24"/>
      <w:lang w:val="en-GB"/>
    </w:rPr>
  </w:style>
  <w:style w:type="paragraph" w:customStyle="1" w:styleId="TitelRaiba">
    <w:name w:val="Titel Raiba"/>
    <w:basedOn w:val="Standard"/>
    <w:uiPriority w:val="99"/>
    <w:qFormat/>
    <w:rsid w:val="00034AF0"/>
    <w:pPr>
      <w:spacing w:before="360" w:after="240"/>
      <w:textAlignment w:val="auto"/>
    </w:pPr>
    <w:rPr>
      <w:b/>
      <w:bCs/>
      <w:sz w:val="40"/>
      <w:lang w:val="en-GB"/>
    </w:rPr>
  </w:style>
  <w:style w:type="paragraph" w:customStyle="1" w:styleId="TitelUntertitelRaiba">
    <w:name w:val="Titel Untertitel Raiba"/>
    <w:basedOn w:val="Standard"/>
    <w:uiPriority w:val="99"/>
    <w:qFormat/>
    <w:rsid w:val="00034AF0"/>
    <w:pPr>
      <w:spacing w:before="240" w:after="120"/>
      <w:textAlignment w:val="auto"/>
    </w:pPr>
    <w:rPr>
      <w:b/>
      <w:bCs/>
      <w:sz w:val="32"/>
      <w:lang w:val="en-GB"/>
    </w:rPr>
  </w:style>
  <w:style w:type="paragraph" w:customStyle="1" w:styleId="InhaltsverzeichnisRaiba">
    <w:name w:val="Inhaltsverzeichnis Raiba"/>
    <w:basedOn w:val="Standard"/>
    <w:uiPriority w:val="99"/>
    <w:qFormat/>
    <w:rsid w:val="00EF51CF"/>
    <w:pPr>
      <w:spacing w:before="240" w:after="60" w:line="280" w:lineRule="exact"/>
      <w:textAlignment w:val="auto"/>
    </w:pPr>
    <w:rPr>
      <w:b/>
      <w:sz w:val="28"/>
      <w:lang w:val="en-GB"/>
    </w:rPr>
  </w:style>
  <w:style w:type="paragraph" w:styleId="Dokumentstruktur">
    <w:name w:val="Document Map"/>
    <w:basedOn w:val="Standard"/>
    <w:link w:val="DokumentstrukturZchn"/>
    <w:uiPriority w:val="99"/>
    <w:semiHidden/>
    <w:qFormat/>
    <w:rsid w:val="005674A2"/>
    <w:pPr>
      <w:shd w:val="clear" w:color="auto" w:fill="000080"/>
    </w:pPr>
    <w:rPr>
      <w:rFonts w:ascii="Tahoma" w:hAnsi="Tahoma" w:cs="Tahoma"/>
      <w:sz w:val="20"/>
    </w:rPr>
  </w:style>
  <w:style w:type="paragraph" w:customStyle="1" w:styleId="FormatvorlageSwis721ExBT14ptFettUntenEinfacheeinfarbigeLinie">
    <w:name w:val="Formatvorlage Swis721 Ex BT 14 pt Fett Unten: (Einfache einfarbige Linie..."/>
    <w:basedOn w:val="Standard"/>
    <w:uiPriority w:val="99"/>
    <w:qFormat/>
    <w:rsid w:val="00034AF0"/>
    <w:pPr>
      <w:pBdr>
        <w:bottom w:val="single" w:sz="36" w:space="1" w:color="FBF315"/>
      </w:pBdr>
    </w:pPr>
    <w:rPr>
      <w:b/>
      <w:bCs/>
      <w:sz w:val="28"/>
    </w:rPr>
  </w:style>
  <w:style w:type="paragraph" w:styleId="Listenabsatz">
    <w:name w:val="List Paragraph"/>
    <w:basedOn w:val="Standard"/>
    <w:uiPriority w:val="34"/>
    <w:qFormat/>
    <w:rsid w:val="00525FD3"/>
    <w:pPr>
      <w:ind w:left="720"/>
      <w:contextualSpacing/>
    </w:pPr>
  </w:style>
  <w:style w:type="paragraph" w:styleId="Kommentartext">
    <w:name w:val="annotation text"/>
    <w:basedOn w:val="Standard"/>
    <w:link w:val="KommentartextZchn"/>
    <w:uiPriority w:val="99"/>
    <w:semiHidden/>
    <w:unhideWhenUsed/>
    <w:qFormat/>
    <w:locked/>
    <w:rsid w:val="009D76F9"/>
    <w:pPr>
      <w:spacing w:line="240" w:lineRule="auto"/>
    </w:pPr>
    <w:rPr>
      <w:sz w:val="20"/>
    </w:rPr>
  </w:style>
  <w:style w:type="paragraph" w:styleId="Kommentarthema">
    <w:name w:val="annotation subject"/>
    <w:basedOn w:val="Kommentartext"/>
    <w:link w:val="KommentarthemaZchn"/>
    <w:uiPriority w:val="99"/>
    <w:semiHidden/>
    <w:unhideWhenUsed/>
    <w:qFormat/>
    <w:locked/>
    <w:rsid w:val="009D76F9"/>
    <w:rPr>
      <w:b/>
      <w:bCs/>
    </w:rPr>
  </w:style>
  <w:style w:type="paragraph" w:styleId="Sprechblasentext">
    <w:name w:val="Balloon Text"/>
    <w:basedOn w:val="Standard"/>
    <w:link w:val="SprechblasentextZchn"/>
    <w:uiPriority w:val="99"/>
    <w:semiHidden/>
    <w:unhideWhenUsed/>
    <w:qFormat/>
    <w:locked/>
    <w:rsid w:val="009D76F9"/>
    <w:pPr>
      <w:spacing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locked/>
    <w:rsid w:val="00C25B92"/>
    <w:pPr>
      <w:spacing w:line="240" w:lineRule="auto"/>
    </w:pPr>
    <w:rPr>
      <w:sz w:val="20"/>
    </w:rPr>
  </w:style>
  <w:style w:type="paragraph" w:customStyle="1" w:styleId="GAText">
    <w:name w:val="GA_Text"/>
    <w:basedOn w:val="Standard"/>
    <w:link w:val="GATextZchn"/>
    <w:qFormat/>
    <w:rsid w:val="00DB1A3C"/>
    <w:pPr>
      <w:spacing w:after="160" w:line="259" w:lineRule="auto"/>
      <w:ind w:left="357"/>
      <w:textAlignment w:val="auto"/>
    </w:pPr>
    <w:rPr>
      <w:rFonts w:eastAsia="Calibri"/>
      <w:sz w:val="20"/>
      <w:szCs w:val="22"/>
      <w:lang w:val="en-US"/>
    </w:rPr>
  </w:style>
  <w:style w:type="paragraph" w:styleId="berarbeitung">
    <w:name w:val="Revision"/>
    <w:uiPriority w:val="99"/>
    <w:semiHidden/>
    <w:qFormat/>
    <w:rsid w:val="003D2C09"/>
    <w:rPr>
      <w:rFonts w:ascii="Arial" w:hAnsi="Arial"/>
      <w:color w:val="00000A"/>
      <w:sz w:val="22"/>
      <w:szCs w:val="20"/>
      <w:lang w:eastAsia="en-US"/>
    </w:rPr>
  </w:style>
  <w:style w:type="table" w:styleId="Tabellenraster">
    <w:name w:val="Table Grid"/>
    <w:basedOn w:val="NormaleTabelle"/>
    <w:uiPriority w:val="99"/>
    <w:rsid w:val="00034A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BC2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69FA-E361-424F-81BF-EE475D33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13473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Dienstanweisung - Betriebsvereinbarung</vt:lpstr>
    </vt:vector>
  </TitlesOfParts>
  <Company>Raiffeisen</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Dienstanweisung - Betriebsvereinbarung</dc:title>
  <dc:creator>brvspl</dc:creator>
  <cp:lastModifiedBy>Winkelmayer Peter, Ing, Mag, Dr, FEEI</cp:lastModifiedBy>
  <cp:revision>3</cp:revision>
  <cp:lastPrinted>2018-10-29T13:38:00Z</cp:lastPrinted>
  <dcterms:created xsi:type="dcterms:W3CDTF">2018-08-28T07:03:00Z</dcterms:created>
  <dcterms:modified xsi:type="dcterms:W3CDTF">2018-10-29T13:39:00Z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Raiffeisen</vt:lpwstr>
  </property>
  <property fmtid="{D5CDD505-2E9C-101B-9397-08002B2CF9AE}" pid="4" name="ContentType">
    <vt:lpwstr>Dienstanweisung - Betriebsvereinbarung</vt:lpwstr>
  </property>
  <property fmtid="{D5CDD505-2E9C-101B-9397-08002B2CF9AE}" pid="5" name="DocSecurity">
    <vt:i4>0</vt:i4>
  </property>
  <property fmtid="{D5CDD505-2E9C-101B-9397-08002B2CF9AE}" pid="6" name="HyperlinksChanged">
    <vt:bool>false</vt:bool>
  </property>
  <property fmtid="{D5CDD505-2E9C-101B-9397-08002B2CF9AE}" pid="7" name="JX-Dokumentnummer">
    <vt:lpwstr>888150</vt:lpwstr>
  </property>
  <property fmtid="{D5CDD505-2E9C-101B-9397-08002B2CF9AE}" pid="8" name="JX-Versionsnummer">
    <vt:lpwstr>0</vt:lpwstr>
  </property>
  <property fmtid="{D5CDD505-2E9C-101B-9397-08002B2CF9AE}" pid="9" name="LinksUpToDate">
    <vt:bool>false</vt:bool>
  </property>
  <property fmtid="{D5CDD505-2E9C-101B-9397-08002B2CF9AE}" pid="10" name="ROHBApprover">
    <vt:lpwstr>20</vt:lpwstr>
  </property>
  <property fmtid="{D5CDD505-2E9C-101B-9397-08002B2CF9AE}" pid="11" name="ROHBArea">
    <vt:lpwstr>7</vt:lpwstr>
  </property>
  <property fmtid="{D5CDD505-2E9C-101B-9397-08002B2CF9AE}" pid="12" name="ROHBBoardApproval">
    <vt:lpwstr>0</vt:lpwstr>
  </property>
  <property fmtid="{D5CDD505-2E9C-101B-9397-08002B2CF9AE}" pid="13" name="ROHBDocType">
    <vt:lpwstr/>
  </property>
  <property fmtid="{D5CDD505-2E9C-101B-9397-08002B2CF9AE}" pid="14" name="ROHBStatus">
    <vt:lpwstr>In Arbeit</vt:lpwstr>
  </property>
  <property fmtid="{D5CDD505-2E9C-101B-9397-08002B2CF9AE}" pid="15" name="ScaleCrop">
    <vt:bool>false</vt:bool>
  </property>
  <property fmtid="{D5CDD505-2E9C-101B-9397-08002B2CF9AE}" pid="16" name="ShareDoc">
    <vt:bool>false</vt:bool>
  </property>
  <property fmtid="{D5CDD505-2E9C-101B-9397-08002B2CF9AE}" pid="17" name="URL">
    <vt:lpwstr/>
  </property>
  <property fmtid="{D5CDD505-2E9C-101B-9397-08002B2CF9AE}" pid="18" name="Verantwortliche Abteilung">
    <vt:lpwstr>Bitte zuordnen</vt:lpwstr>
  </property>
  <property fmtid="{D5CDD505-2E9C-101B-9397-08002B2CF9AE}" pid="19" name="Zielgruppen">
    <vt:lpwstr/>
  </property>
  <property fmtid="{D5CDD505-2E9C-101B-9397-08002B2CF9AE}" pid="20" name="_dlc_ExpireDate">
    <vt:lpwstr>2012-07-30T10:20:16Z</vt:lpwstr>
  </property>
  <property fmtid="{D5CDD505-2E9C-101B-9397-08002B2CF9AE}" pid="21" name="display_urn:schemas-microsoft-com:office:office#ROHBApprover">
    <vt:lpwstr>Bitte zuordnen</vt:lpwstr>
  </property>
</Properties>
</file>