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A965" w14:textId="77777777" w:rsidR="00F620B7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233DD7">
        <w:rPr>
          <w:rFonts w:ascii="Arial" w:hAnsi="Arial" w:cs="Arial"/>
          <w:b/>
          <w:caps/>
          <w:sz w:val="28"/>
          <w:szCs w:val="28"/>
        </w:rPr>
        <w:t>Erläuterungen</w:t>
      </w:r>
      <w:r w:rsidRPr="00233DD7">
        <w:rPr>
          <w:rFonts w:ascii="Arial" w:hAnsi="Arial" w:cs="Arial"/>
          <w:b/>
          <w:sz w:val="28"/>
          <w:szCs w:val="28"/>
        </w:rPr>
        <w:t xml:space="preserve"> zur </w:t>
      </w:r>
      <w:r w:rsidR="00356352">
        <w:rPr>
          <w:rFonts w:ascii="Arial" w:hAnsi="Arial" w:cs="Arial"/>
          <w:b/>
          <w:caps/>
          <w:sz w:val="28"/>
          <w:szCs w:val="28"/>
        </w:rPr>
        <w:t>Muster-Betriebsvereinbarung</w:t>
      </w:r>
    </w:p>
    <w:p w14:paraId="5F878592" w14:textId="77777777" w:rsidR="00257248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233DD7">
        <w:rPr>
          <w:rFonts w:ascii="Arial" w:hAnsi="Arial" w:cs="Arial"/>
          <w:b/>
          <w:sz w:val="28"/>
          <w:szCs w:val="28"/>
        </w:rPr>
        <w:t xml:space="preserve">über die Verarbeitung personenbezogener </w:t>
      </w:r>
      <w:r w:rsidR="00356352">
        <w:rPr>
          <w:rFonts w:ascii="Arial" w:hAnsi="Arial" w:cs="Arial"/>
          <w:b/>
          <w:sz w:val="28"/>
          <w:szCs w:val="28"/>
        </w:rPr>
        <w:t>Arbeitnehm</w:t>
      </w:r>
      <w:r w:rsidRPr="00233DD7">
        <w:rPr>
          <w:rFonts w:ascii="Arial" w:hAnsi="Arial" w:cs="Arial"/>
          <w:b/>
          <w:sz w:val="28"/>
          <w:szCs w:val="28"/>
        </w:rPr>
        <w:t>erdaten</w:t>
      </w:r>
    </w:p>
    <w:p w14:paraId="6D1C11DF" w14:textId="77777777" w:rsidR="003A2181" w:rsidRDefault="003A2181" w:rsidP="00233DD7">
      <w:pPr>
        <w:spacing w:after="0" w:line="300" w:lineRule="atLeast"/>
        <w:jc w:val="both"/>
        <w:rPr>
          <w:rFonts w:ascii="Arial" w:hAnsi="Arial" w:cs="Arial"/>
          <w:sz w:val="24"/>
        </w:rPr>
      </w:pPr>
    </w:p>
    <w:p w14:paraId="68E67E10" w14:textId="776BADF3" w:rsidR="00DD496F" w:rsidRPr="00DD496F" w:rsidRDefault="00233DD7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Werden personenbezogene Daten von Mitarbeitern verarbeitet, können sowohl die §§ 96 und 96a Arbeitsverfassungsgesetz (ArbVG) als auch die Vorgaben der EU-Datenschutzgrundverordnung (DSGVO) </w:t>
      </w:r>
      <w:r w:rsidR="00644D24">
        <w:rPr>
          <w:rFonts w:ascii="Arial" w:hAnsi="Arial" w:cs="Arial"/>
          <w:sz w:val="24"/>
        </w:rPr>
        <w:t xml:space="preserve">zu beachten </w:t>
      </w:r>
      <w:r>
        <w:rPr>
          <w:rFonts w:ascii="Arial" w:hAnsi="Arial" w:cs="Arial"/>
          <w:sz w:val="24"/>
        </w:rPr>
        <w:t xml:space="preserve">sein. </w:t>
      </w:r>
      <w:r w:rsidR="00644D24">
        <w:rPr>
          <w:rFonts w:ascii="Arial" w:hAnsi="Arial" w:cs="Arial"/>
          <w:sz w:val="24"/>
        </w:rPr>
        <w:t xml:space="preserve">Davon sind </w:t>
      </w:r>
      <w:r w:rsidR="00352C2B">
        <w:rPr>
          <w:rFonts w:ascii="Arial" w:hAnsi="Arial" w:cs="Arial"/>
          <w:sz w:val="24"/>
        </w:rPr>
        <w:t xml:space="preserve">nicht nur </w:t>
      </w:r>
      <w:r>
        <w:rPr>
          <w:rFonts w:ascii="Arial" w:hAnsi="Arial" w:cs="Arial"/>
          <w:sz w:val="24"/>
        </w:rPr>
        <w:t>Datenbestände a</w:t>
      </w:r>
      <w:r w:rsidR="00DD496F">
        <w:rPr>
          <w:rFonts w:ascii="Arial" w:hAnsi="Arial" w:cs="Arial"/>
          <w:sz w:val="24"/>
        </w:rPr>
        <w:t xml:space="preserve">us Personalverrechnung und </w:t>
      </w:r>
      <w:r w:rsidR="00644D2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verwaltung</w:t>
      </w:r>
      <w:r w:rsidR="00644D24">
        <w:rPr>
          <w:rFonts w:ascii="Arial" w:hAnsi="Arial" w:cs="Arial"/>
          <w:sz w:val="24"/>
        </w:rPr>
        <w:t xml:space="preserve"> betroffen</w:t>
      </w:r>
      <w:r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so</w:t>
      </w:r>
      <w:r w:rsidR="00DD496F">
        <w:rPr>
          <w:rFonts w:ascii="Arial" w:hAnsi="Arial" w:cs="Arial"/>
          <w:sz w:val="24"/>
        </w:rPr>
        <w:t xml:space="preserve">ndern </w:t>
      </w:r>
      <w:r w:rsidR="00DD496F" w:rsidRPr="00DD496F">
        <w:rPr>
          <w:rFonts w:ascii="Arial" w:hAnsi="Arial" w:cs="Arial"/>
          <w:b/>
          <w:sz w:val="24"/>
        </w:rPr>
        <w:t>auch</w:t>
      </w:r>
      <w:r w:rsidR="00DD496F">
        <w:rPr>
          <w:rFonts w:ascii="Arial" w:hAnsi="Arial" w:cs="Arial"/>
          <w:sz w:val="24"/>
        </w:rPr>
        <w:t xml:space="preserve"> elektronische Systeme der Informations- und Kommunikationstechnik (IKT-Systeme),</w:t>
      </w:r>
      <w:r w:rsidR="005A303F">
        <w:rPr>
          <w:rFonts w:ascii="Arial" w:hAnsi="Arial" w:cs="Arial"/>
          <w:sz w:val="24"/>
        </w:rPr>
        <w:t xml:space="preserve"> wie</w:t>
      </w:r>
      <w:r>
        <w:rPr>
          <w:rFonts w:ascii="Arial" w:hAnsi="Arial" w:cs="Arial"/>
          <w:sz w:val="24"/>
        </w:rPr>
        <w:t xml:space="preserve"> </w:t>
      </w:r>
      <w:r w:rsidR="003A2181" w:rsidRPr="00DD496F">
        <w:rPr>
          <w:rFonts w:ascii="Arial" w:hAnsi="Arial" w:cs="Arial"/>
          <w:b/>
          <w:sz w:val="24"/>
        </w:rPr>
        <w:t xml:space="preserve">Maschinendatenerfassungen, </w:t>
      </w:r>
      <w:r w:rsidRPr="00DD496F">
        <w:rPr>
          <w:rFonts w:ascii="Arial" w:hAnsi="Arial" w:cs="Arial"/>
          <w:b/>
          <w:sz w:val="24"/>
        </w:rPr>
        <w:t xml:space="preserve">Microsoft Outlook und </w:t>
      </w:r>
      <w:r w:rsidR="003A2181" w:rsidRPr="00DD496F">
        <w:rPr>
          <w:rFonts w:ascii="Arial" w:hAnsi="Arial" w:cs="Arial"/>
          <w:b/>
          <w:sz w:val="24"/>
        </w:rPr>
        <w:t xml:space="preserve">Office, Skype </w:t>
      </w:r>
      <w:proofErr w:type="spellStart"/>
      <w:r w:rsidR="003A2181" w:rsidRPr="00DD496F">
        <w:rPr>
          <w:rFonts w:ascii="Arial" w:hAnsi="Arial" w:cs="Arial"/>
          <w:b/>
          <w:sz w:val="24"/>
        </w:rPr>
        <w:t>for</w:t>
      </w:r>
      <w:proofErr w:type="spellEnd"/>
      <w:r w:rsidR="003A2181" w:rsidRPr="00DD496F">
        <w:rPr>
          <w:rFonts w:ascii="Arial" w:hAnsi="Arial" w:cs="Arial"/>
          <w:b/>
          <w:sz w:val="24"/>
        </w:rPr>
        <w:t xml:space="preserve"> Business</w:t>
      </w:r>
      <w:r w:rsidR="00171386">
        <w:rPr>
          <w:rFonts w:ascii="Arial" w:hAnsi="Arial" w:cs="Arial"/>
          <w:b/>
          <w:sz w:val="24"/>
        </w:rPr>
        <w:t>, Zutrittssysteme</w:t>
      </w:r>
      <w:r w:rsidR="003A2181" w:rsidRPr="00DD496F">
        <w:rPr>
          <w:rFonts w:ascii="Arial" w:hAnsi="Arial" w:cs="Arial"/>
          <w:b/>
          <w:sz w:val="24"/>
        </w:rPr>
        <w:t xml:space="preserve"> </w:t>
      </w:r>
      <w:r w:rsidR="005A303F" w:rsidRPr="00DD496F">
        <w:rPr>
          <w:rFonts w:ascii="Arial" w:hAnsi="Arial" w:cs="Arial"/>
          <w:b/>
          <w:sz w:val="24"/>
        </w:rPr>
        <w:t>etc.</w:t>
      </w:r>
      <w:r w:rsidR="00DD496F"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die personenbezogene Daten</w:t>
      </w:r>
      <w:proofErr w:type="gramEnd"/>
      <w:r>
        <w:rPr>
          <w:rFonts w:ascii="Arial" w:hAnsi="Arial" w:cs="Arial"/>
          <w:sz w:val="24"/>
        </w:rPr>
        <w:t xml:space="preserve"> erfassen.</w:t>
      </w:r>
      <w:r w:rsidRPr="00233DD7">
        <w:rPr>
          <w:rFonts w:ascii="Arial" w:hAnsi="Arial" w:cs="Arial"/>
          <w:b/>
          <w:sz w:val="24"/>
        </w:rPr>
        <w:t xml:space="preserve"> </w:t>
      </w:r>
      <w:r w:rsidR="00352C2B">
        <w:rPr>
          <w:rFonts w:ascii="Arial" w:hAnsi="Arial" w:cs="Arial"/>
          <w:b/>
          <w:sz w:val="24"/>
        </w:rPr>
        <w:t xml:space="preserve">Um derartige </w:t>
      </w:r>
      <w:r w:rsidRPr="00233DD7">
        <w:rPr>
          <w:rFonts w:ascii="Arial" w:hAnsi="Arial" w:cs="Arial"/>
          <w:b/>
          <w:sz w:val="24"/>
        </w:rPr>
        <w:t>Systeme rechtskonform betreiben zu kö</w:t>
      </w:r>
      <w:r w:rsidR="00352C2B">
        <w:rPr>
          <w:rFonts w:ascii="Arial" w:hAnsi="Arial" w:cs="Arial"/>
          <w:b/>
          <w:sz w:val="24"/>
        </w:rPr>
        <w:t xml:space="preserve">nnen, ist der Abschluss einer </w:t>
      </w:r>
      <w:r w:rsidR="00352C2B" w:rsidRPr="00DD496F">
        <w:rPr>
          <w:rFonts w:ascii="Arial" w:hAnsi="Arial" w:cs="Arial"/>
          <w:b/>
          <w:sz w:val="24"/>
          <w:u w:val="single"/>
        </w:rPr>
        <w:t>Betriebsvereinbarung (BV)</w:t>
      </w:r>
      <w:r w:rsidRPr="00DD496F">
        <w:rPr>
          <w:rFonts w:ascii="Arial" w:hAnsi="Arial" w:cs="Arial"/>
          <w:b/>
          <w:sz w:val="24"/>
          <w:u w:val="single"/>
        </w:rPr>
        <w:t xml:space="preserve"> zwingend erforderlich.</w:t>
      </w:r>
    </w:p>
    <w:p w14:paraId="6D7F14EF" w14:textId="77777777" w:rsidR="00DD496F" w:rsidRPr="00DD496F" w:rsidRDefault="00DD496F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</w:p>
    <w:p w14:paraId="3F530EF5" w14:textId="17F30A4E" w:rsidR="001C5CC2" w:rsidRDefault="00FC67A4" w:rsidP="001C5CC2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233DD7" w:rsidRPr="00233DD7">
        <w:rPr>
          <w:rFonts w:ascii="Arial" w:hAnsi="Arial" w:cs="Arial"/>
          <w:sz w:val="24"/>
        </w:rPr>
        <w:t xml:space="preserve"> vorliegende </w:t>
      </w:r>
      <w:r>
        <w:rPr>
          <w:rFonts w:ascii="Arial" w:hAnsi="Arial" w:cs="Arial"/>
          <w:sz w:val="24"/>
        </w:rPr>
        <w:t>Muster einer Rahmen-</w:t>
      </w:r>
      <w:r w:rsidR="00352C2B">
        <w:rPr>
          <w:rFonts w:ascii="Arial" w:hAnsi="Arial" w:cs="Arial"/>
          <w:sz w:val="24"/>
        </w:rPr>
        <w:t>BV ist als</w:t>
      </w:r>
      <w:r w:rsidR="00233DD7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>betriebsverfassungs- und</w:t>
      </w:r>
      <w:r w:rsidR="00352C2B" w:rsidRPr="00233DD7">
        <w:rPr>
          <w:rFonts w:ascii="Arial" w:hAnsi="Arial" w:cs="Arial"/>
          <w:sz w:val="24"/>
        </w:rPr>
        <w:t xml:space="preserve"> datenschutzrechtliche Grundlage für die Verarbeitung sämtlicher </w:t>
      </w:r>
      <w:r w:rsidR="00DD496F">
        <w:rPr>
          <w:rFonts w:ascii="Arial" w:hAnsi="Arial" w:cs="Arial"/>
          <w:sz w:val="24"/>
        </w:rPr>
        <w:t>Mitarbeit</w:t>
      </w:r>
      <w:r w:rsidR="00352C2B" w:rsidRPr="00233DD7">
        <w:rPr>
          <w:rFonts w:ascii="Arial" w:hAnsi="Arial" w:cs="Arial"/>
          <w:sz w:val="24"/>
        </w:rPr>
        <w:t xml:space="preserve">erdaten </w:t>
      </w:r>
      <w:r w:rsidR="00352C2B">
        <w:rPr>
          <w:rFonts w:ascii="Arial" w:hAnsi="Arial" w:cs="Arial"/>
          <w:sz w:val="24"/>
        </w:rPr>
        <w:t>konzipiert</w:t>
      </w:r>
      <w:r w:rsidR="00233DD7" w:rsidRPr="00233DD7">
        <w:rPr>
          <w:rFonts w:ascii="Arial" w:hAnsi="Arial" w:cs="Arial"/>
          <w:sz w:val="24"/>
        </w:rPr>
        <w:t>.</w:t>
      </w:r>
      <w:r w:rsidR="00352C2B">
        <w:rPr>
          <w:rFonts w:ascii="Arial" w:hAnsi="Arial" w:cs="Arial"/>
          <w:sz w:val="24"/>
        </w:rPr>
        <w:t xml:space="preserve"> Um </w:t>
      </w:r>
      <w:r w:rsidR="00356352">
        <w:rPr>
          <w:rFonts w:ascii="Arial" w:hAnsi="Arial" w:cs="Arial"/>
          <w:sz w:val="24"/>
        </w:rPr>
        <w:t>etwas P</w:t>
      </w:r>
      <w:r w:rsidR="00352C2B">
        <w:rPr>
          <w:rFonts w:ascii="Arial" w:hAnsi="Arial" w:cs="Arial"/>
          <w:sz w:val="24"/>
        </w:rPr>
        <w:t>raxistaugliche</w:t>
      </w:r>
      <w:r w:rsidR="00356352">
        <w:rPr>
          <w:rFonts w:ascii="Arial" w:hAnsi="Arial" w:cs="Arial"/>
          <w:sz w:val="24"/>
        </w:rPr>
        <w:t>s</w:t>
      </w:r>
      <w:r w:rsidR="00352C2B">
        <w:rPr>
          <w:rFonts w:ascii="Arial" w:hAnsi="Arial" w:cs="Arial"/>
          <w:sz w:val="24"/>
        </w:rPr>
        <w:t xml:space="preserve"> zur Verfügung zu stellen</w:t>
      </w:r>
      <w:r w:rsidR="00DD496F">
        <w:rPr>
          <w:rFonts w:ascii="Arial" w:hAnsi="Arial" w:cs="Arial"/>
          <w:sz w:val="24"/>
        </w:rPr>
        <w:t>,</w:t>
      </w:r>
      <w:r w:rsidR="00171386">
        <w:rPr>
          <w:rFonts w:ascii="Arial" w:hAnsi="Arial" w:cs="Arial"/>
          <w:sz w:val="24"/>
        </w:rPr>
        <w:t xml:space="preserve"> </w:t>
      </w:r>
      <w:r w:rsidR="00DD496F">
        <w:rPr>
          <w:rFonts w:ascii="Arial" w:hAnsi="Arial" w:cs="Arial"/>
          <w:sz w:val="24"/>
        </w:rPr>
        <w:t xml:space="preserve">haben </w:t>
      </w:r>
      <w:r w:rsidR="00352C2B">
        <w:rPr>
          <w:rFonts w:ascii="Arial" w:hAnsi="Arial" w:cs="Arial"/>
          <w:sz w:val="24"/>
        </w:rPr>
        <w:t>Experten</w:t>
      </w:r>
      <w:r w:rsidR="00352C2B" w:rsidRPr="00233DD7">
        <w:rPr>
          <w:rFonts w:ascii="Arial" w:hAnsi="Arial" w:cs="Arial"/>
          <w:sz w:val="24"/>
        </w:rPr>
        <w:t xml:space="preserve"> der Rechtsanwaltskanzlei </w:t>
      </w:r>
      <w:r w:rsidR="00352C2B">
        <w:rPr>
          <w:rFonts w:ascii="Arial" w:hAnsi="Arial" w:cs="Arial"/>
          <w:sz w:val="24"/>
        </w:rPr>
        <w:t xml:space="preserve">CMS </w:t>
      </w:r>
      <w:r w:rsidR="00352C2B" w:rsidRPr="00233DD7">
        <w:rPr>
          <w:rFonts w:ascii="Arial" w:hAnsi="Arial" w:cs="Arial"/>
          <w:sz w:val="24"/>
        </w:rPr>
        <w:t>Reich-</w:t>
      </w:r>
      <w:proofErr w:type="spellStart"/>
      <w:r w:rsidR="00352C2B" w:rsidRPr="00233DD7">
        <w:rPr>
          <w:rFonts w:ascii="Arial" w:hAnsi="Arial" w:cs="Arial"/>
          <w:sz w:val="24"/>
        </w:rPr>
        <w:t>Rohrwig</w:t>
      </w:r>
      <w:proofErr w:type="spellEnd"/>
      <w:r w:rsidR="00352C2B" w:rsidRPr="00233DD7">
        <w:rPr>
          <w:rFonts w:ascii="Arial" w:hAnsi="Arial" w:cs="Arial"/>
          <w:sz w:val="24"/>
        </w:rPr>
        <w:t xml:space="preserve"> Hainz i</w:t>
      </w:r>
      <w:r w:rsidR="00171386">
        <w:rPr>
          <w:rFonts w:ascii="Arial" w:hAnsi="Arial" w:cs="Arial"/>
          <w:sz w:val="24"/>
        </w:rPr>
        <w:t>n</w:t>
      </w:r>
      <w:r w:rsidR="00352C2B" w:rsidRPr="00233DD7">
        <w:rPr>
          <w:rFonts w:ascii="Arial" w:hAnsi="Arial" w:cs="Arial"/>
          <w:sz w:val="24"/>
        </w:rPr>
        <w:t xml:space="preserve"> Zusammen</w:t>
      </w:r>
      <w:r w:rsidR="00171386">
        <w:rPr>
          <w:rFonts w:ascii="Arial" w:hAnsi="Arial" w:cs="Arial"/>
          <w:sz w:val="24"/>
        </w:rPr>
        <w:t>arbeit</w:t>
      </w:r>
      <w:r w:rsidR="00352C2B">
        <w:rPr>
          <w:rFonts w:ascii="Arial" w:hAnsi="Arial" w:cs="Arial"/>
          <w:sz w:val="24"/>
        </w:rPr>
        <w:t xml:space="preserve"> mit den</w:t>
      </w:r>
      <w:r w:rsidR="00352C2B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 xml:space="preserve">Fachverbänden der Metalltechnischen </w:t>
      </w:r>
      <w:r w:rsidR="00DD496F">
        <w:rPr>
          <w:rFonts w:ascii="Arial" w:hAnsi="Arial" w:cs="Arial"/>
          <w:sz w:val="24"/>
        </w:rPr>
        <w:t xml:space="preserve">Industrie </w:t>
      </w:r>
      <w:r w:rsidR="00352C2B">
        <w:rPr>
          <w:rFonts w:ascii="Arial" w:hAnsi="Arial" w:cs="Arial"/>
          <w:sz w:val="24"/>
        </w:rPr>
        <w:t>sowie der Elektro- und Elektronikindustrie</w:t>
      </w:r>
      <w:r w:rsidR="00352C2B" w:rsidRPr="00233DD7">
        <w:rPr>
          <w:rFonts w:ascii="Arial" w:hAnsi="Arial" w:cs="Arial"/>
          <w:sz w:val="24"/>
        </w:rPr>
        <w:t xml:space="preserve"> </w:t>
      </w:r>
      <w:r w:rsidR="00DD496F" w:rsidRPr="00DD496F">
        <w:rPr>
          <w:rFonts w:ascii="Arial" w:hAnsi="Arial" w:cs="Arial"/>
          <w:sz w:val="24"/>
        </w:rPr>
        <w:t xml:space="preserve">eine </w:t>
      </w:r>
      <w:r>
        <w:rPr>
          <w:rFonts w:ascii="Arial" w:hAnsi="Arial" w:cs="Arial"/>
          <w:sz w:val="24"/>
        </w:rPr>
        <w:t>Rahmen</w:t>
      </w:r>
      <w:r w:rsidR="00356352">
        <w:rPr>
          <w:rFonts w:ascii="Arial" w:hAnsi="Arial" w:cs="Arial"/>
          <w:sz w:val="24"/>
        </w:rPr>
        <w:t>-</w:t>
      </w:r>
      <w:r w:rsidR="00DD496F" w:rsidRPr="00DD496F">
        <w:rPr>
          <w:rFonts w:ascii="Arial" w:hAnsi="Arial" w:cs="Arial"/>
          <w:sz w:val="24"/>
        </w:rPr>
        <w:t xml:space="preserve">BV </w:t>
      </w:r>
      <w:r w:rsidR="00DD496F">
        <w:rPr>
          <w:rFonts w:ascii="Arial" w:hAnsi="Arial" w:cs="Arial"/>
          <w:sz w:val="24"/>
        </w:rPr>
        <w:t xml:space="preserve">nach </w:t>
      </w:r>
      <w:r w:rsidR="00352C2B" w:rsidRPr="00233DD7">
        <w:rPr>
          <w:rFonts w:ascii="Arial" w:hAnsi="Arial" w:cs="Arial"/>
          <w:sz w:val="24"/>
        </w:rPr>
        <w:t>ein</w:t>
      </w:r>
      <w:r w:rsidR="00DD496F">
        <w:rPr>
          <w:rFonts w:ascii="Arial" w:hAnsi="Arial" w:cs="Arial"/>
          <w:sz w:val="24"/>
        </w:rPr>
        <w:t>em</w:t>
      </w:r>
      <w:r w:rsidR="00352C2B" w:rsidRPr="00233DD7">
        <w:rPr>
          <w:rFonts w:ascii="Arial" w:hAnsi="Arial" w:cs="Arial"/>
          <w:sz w:val="24"/>
        </w:rPr>
        <w:t xml:space="preserve"> völlig neu</w:t>
      </w:r>
      <w:r w:rsidR="00DD496F">
        <w:rPr>
          <w:rFonts w:ascii="Arial" w:hAnsi="Arial" w:cs="Arial"/>
          <w:sz w:val="24"/>
        </w:rPr>
        <w:t>en</w:t>
      </w:r>
      <w:r w:rsidR="00352C2B" w:rsidRPr="00233DD7">
        <w:rPr>
          <w:rFonts w:ascii="Arial" w:hAnsi="Arial" w:cs="Arial"/>
          <w:sz w:val="24"/>
        </w:rPr>
        <w:t xml:space="preserve"> Konzept</w:t>
      </w:r>
      <w:r w:rsidR="00DD496F">
        <w:rPr>
          <w:rFonts w:ascii="Arial" w:hAnsi="Arial" w:cs="Arial"/>
          <w:sz w:val="24"/>
        </w:rPr>
        <w:t xml:space="preserve"> entwickelt</w:t>
      </w:r>
      <w:r w:rsidR="00356352">
        <w:rPr>
          <w:rFonts w:ascii="Arial" w:hAnsi="Arial" w:cs="Arial"/>
          <w:sz w:val="24"/>
        </w:rPr>
        <w:t>:</w:t>
      </w:r>
      <w:r w:rsidR="001C5CC2">
        <w:rPr>
          <w:rFonts w:ascii="Arial" w:hAnsi="Arial" w:cs="Arial"/>
          <w:sz w:val="24"/>
        </w:rPr>
        <w:t xml:space="preserve"> </w:t>
      </w:r>
    </w:p>
    <w:p w14:paraId="7071A9D6" w14:textId="61DF1B17" w:rsid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  <w:u w:val="single"/>
        </w:rPr>
        <w:t>E</w:t>
      </w:r>
      <w:r w:rsidR="00EF3F12" w:rsidRPr="001C5CC2">
        <w:rPr>
          <w:rFonts w:ascii="Arial" w:hAnsi="Arial" w:cs="Arial"/>
          <w:b/>
          <w:sz w:val="24"/>
          <w:u w:val="single"/>
        </w:rPr>
        <w:t>ine einzige BV</w:t>
      </w:r>
      <w:r w:rsidR="00EF3F12" w:rsidRPr="001C5CC2">
        <w:rPr>
          <w:rFonts w:ascii="Arial" w:hAnsi="Arial" w:cs="Arial"/>
          <w:sz w:val="24"/>
        </w:rPr>
        <w:t xml:space="preserve"> </w:t>
      </w:r>
      <w:r w:rsidR="00740831" w:rsidRPr="001C5CC2">
        <w:rPr>
          <w:rFonts w:ascii="Arial" w:hAnsi="Arial" w:cs="Arial"/>
          <w:sz w:val="24"/>
        </w:rPr>
        <w:t>er</w:t>
      </w:r>
      <w:r w:rsidR="00BD4703" w:rsidRPr="001C5CC2">
        <w:rPr>
          <w:rFonts w:ascii="Arial" w:hAnsi="Arial" w:cs="Arial"/>
          <w:sz w:val="24"/>
        </w:rPr>
        <w:t xml:space="preserve">fasst alle </w:t>
      </w:r>
      <w:r w:rsidR="009A3484">
        <w:rPr>
          <w:rFonts w:ascii="Arial" w:hAnsi="Arial" w:cs="Arial"/>
          <w:sz w:val="24"/>
        </w:rPr>
        <w:t xml:space="preserve">typischen </w:t>
      </w:r>
      <w:r w:rsidR="00EF3F12" w:rsidRPr="001C5CC2">
        <w:rPr>
          <w:rFonts w:ascii="Arial" w:hAnsi="Arial" w:cs="Arial"/>
          <w:sz w:val="24"/>
        </w:rPr>
        <w:t xml:space="preserve">IKT-Systeme und die damit durchgeführten </w:t>
      </w:r>
      <w:r w:rsidR="00BD4703" w:rsidRPr="001C5CC2">
        <w:rPr>
          <w:rFonts w:ascii="Arial" w:hAnsi="Arial" w:cs="Arial"/>
          <w:sz w:val="24"/>
        </w:rPr>
        <w:t>Verarbeitungen von Mitarbeiterdaten</w:t>
      </w:r>
      <w:r w:rsidR="00EF3F12" w:rsidRPr="001C5CC2">
        <w:rPr>
          <w:rFonts w:ascii="Arial" w:hAnsi="Arial" w:cs="Arial"/>
          <w:sz w:val="24"/>
        </w:rPr>
        <w:t xml:space="preserve">. </w:t>
      </w:r>
    </w:p>
    <w:p w14:paraId="538D78F7" w14:textId="77777777" w:rsid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>Wesentliche Grundpfeiler der BV sind im Sinne eines internen Kontrollsystems die lückenlose Protokollierung aller Datenverarbeitungen, die detaillierte Regelung von Zugriffsrechten (Zugriff- und Berechtigungskonzept) und der Auswertungsmöglichkeiten sowie ein Beweismittel- und Beweisverwertungsverbot bei Verstößen ge</w:t>
      </w:r>
      <w:r w:rsidR="001C5CC2">
        <w:rPr>
          <w:rFonts w:ascii="Arial" w:hAnsi="Arial" w:cs="Arial"/>
          <w:sz w:val="24"/>
        </w:rPr>
        <w:t>gen die BV.</w:t>
      </w:r>
    </w:p>
    <w:p w14:paraId="7566903E" w14:textId="77777777" w:rsidR="001E6B5E" w:rsidRP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 xml:space="preserve">Flankierend werden die Rechte und Pflichten der Belegschaft und des Betriebsrats geregelt. Durch diese Schutzmaßnahmen wird nicht nur dem Datenschutz Rechnung getragen, sondern auch einer unzulässigen Verhaltens- und Leistungskontrolle der </w:t>
      </w:r>
      <w:r w:rsidR="00DD496F" w:rsidRPr="001C5CC2">
        <w:rPr>
          <w:rFonts w:ascii="Arial" w:hAnsi="Arial" w:cs="Arial"/>
          <w:sz w:val="24"/>
        </w:rPr>
        <w:t>Mitarbeit</w:t>
      </w:r>
      <w:r w:rsidRPr="001C5CC2">
        <w:rPr>
          <w:rFonts w:ascii="Arial" w:hAnsi="Arial" w:cs="Arial"/>
          <w:sz w:val="24"/>
        </w:rPr>
        <w:t>er vorgebeugt</w:t>
      </w:r>
      <w:r w:rsidR="00DD496F" w:rsidRPr="001C5CC2">
        <w:rPr>
          <w:rFonts w:ascii="Arial" w:hAnsi="Arial" w:cs="Arial"/>
          <w:sz w:val="24"/>
        </w:rPr>
        <w:t>.</w:t>
      </w:r>
    </w:p>
    <w:p w14:paraId="7AB885AB" w14:textId="2F2BD240" w:rsidR="00EF3F12" w:rsidRP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</w:rPr>
        <w:t>Aufgrund der Tragweite der BV wurde auch eine Kündigungsmöglichkeit vorgesehen.</w:t>
      </w:r>
      <w:r w:rsidRPr="001C5CC2">
        <w:rPr>
          <w:rFonts w:ascii="Arial" w:hAnsi="Arial" w:cs="Arial"/>
          <w:sz w:val="24"/>
        </w:rPr>
        <w:t xml:space="preserve"> Andernfalls könnte jede Vertragspartei die BV jederzeit und fristlos beenden. Dies hätte zur Folge, dass </w:t>
      </w:r>
      <w:r w:rsidR="00375DB0" w:rsidRPr="001C5CC2">
        <w:rPr>
          <w:rFonts w:ascii="Arial" w:hAnsi="Arial" w:cs="Arial"/>
          <w:sz w:val="24"/>
        </w:rPr>
        <w:t>alle</w:t>
      </w:r>
      <w:r w:rsidRPr="001C5CC2">
        <w:rPr>
          <w:rFonts w:ascii="Arial" w:hAnsi="Arial" w:cs="Arial"/>
          <w:sz w:val="24"/>
        </w:rPr>
        <w:t xml:space="preserve"> IKT-Systeme </w:t>
      </w:r>
      <w:r w:rsidR="00375DB0" w:rsidRPr="001C5CC2">
        <w:rPr>
          <w:rFonts w:ascii="Arial" w:hAnsi="Arial" w:cs="Arial"/>
          <w:sz w:val="24"/>
        </w:rPr>
        <w:t xml:space="preserve">im Fall einer </w:t>
      </w:r>
      <w:r w:rsidRPr="001C5CC2">
        <w:rPr>
          <w:rFonts w:ascii="Arial" w:hAnsi="Arial" w:cs="Arial"/>
          <w:sz w:val="24"/>
        </w:rPr>
        <w:t xml:space="preserve">Kündigung </w:t>
      </w:r>
      <w:r w:rsidR="00375DB0" w:rsidRPr="001C5CC2">
        <w:rPr>
          <w:rFonts w:ascii="Arial" w:hAnsi="Arial" w:cs="Arial"/>
          <w:sz w:val="24"/>
        </w:rPr>
        <w:t xml:space="preserve">unverzüglich </w:t>
      </w:r>
      <w:r w:rsidRPr="001C5CC2">
        <w:rPr>
          <w:rFonts w:ascii="Arial" w:hAnsi="Arial" w:cs="Arial"/>
          <w:sz w:val="24"/>
        </w:rPr>
        <w:t xml:space="preserve">eingestellt werden müssten. Die </w:t>
      </w:r>
      <w:r w:rsidR="00740831" w:rsidRPr="001C5CC2">
        <w:rPr>
          <w:rFonts w:ascii="Arial" w:hAnsi="Arial" w:cs="Arial"/>
          <w:sz w:val="24"/>
        </w:rPr>
        <w:t xml:space="preserve">zwölfmonatige </w:t>
      </w:r>
      <w:r w:rsidRPr="001C5CC2">
        <w:rPr>
          <w:rFonts w:ascii="Arial" w:hAnsi="Arial" w:cs="Arial"/>
          <w:sz w:val="24"/>
        </w:rPr>
        <w:t xml:space="preserve">Kündigungsfrist gewährt ausreichend Zeit, um mit dem Betriebsrat </w:t>
      </w:r>
      <w:r w:rsidR="00356352" w:rsidRPr="001C5CC2">
        <w:rPr>
          <w:rFonts w:ascii="Arial" w:hAnsi="Arial" w:cs="Arial"/>
          <w:sz w:val="24"/>
        </w:rPr>
        <w:t xml:space="preserve">über Änderungen zu verhandeln </w:t>
      </w:r>
      <w:r w:rsidRPr="001C5CC2">
        <w:rPr>
          <w:rFonts w:ascii="Arial" w:hAnsi="Arial" w:cs="Arial"/>
          <w:sz w:val="24"/>
        </w:rPr>
        <w:t xml:space="preserve">oder </w:t>
      </w:r>
      <w:r w:rsidR="003A2181" w:rsidRPr="001C5CC2">
        <w:rPr>
          <w:rFonts w:ascii="Arial" w:hAnsi="Arial" w:cs="Arial"/>
          <w:sz w:val="24"/>
        </w:rPr>
        <w:t>gegebenenfalls</w:t>
      </w:r>
      <w:r w:rsidR="00DD496F" w:rsidRPr="001C5CC2">
        <w:rPr>
          <w:rFonts w:ascii="Arial" w:hAnsi="Arial" w:cs="Arial"/>
          <w:sz w:val="24"/>
        </w:rPr>
        <w:t xml:space="preserve"> </w:t>
      </w:r>
      <w:r w:rsidRPr="001C5CC2">
        <w:rPr>
          <w:rFonts w:ascii="Arial" w:hAnsi="Arial" w:cs="Arial"/>
          <w:sz w:val="24"/>
        </w:rPr>
        <w:t xml:space="preserve">ein </w:t>
      </w:r>
      <w:r w:rsidR="003A2181" w:rsidRPr="001C5CC2">
        <w:rPr>
          <w:rFonts w:ascii="Arial" w:hAnsi="Arial" w:cs="Arial"/>
          <w:sz w:val="24"/>
        </w:rPr>
        <w:t>Verfahren bei der Schlichtung</w:t>
      </w:r>
      <w:r w:rsidR="00740831" w:rsidRPr="001C5CC2">
        <w:rPr>
          <w:rFonts w:ascii="Arial" w:hAnsi="Arial" w:cs="Arial"/>
          <w:sz w:val="24"/>
        </w:rPr>
        <w:t>s</w:t>
      </w:r>
      <w:r w:rsidR="003A2181" w:rsidRPr="001C5CC2">
        <w:rPr>
          <w:rFonts w:ascii="Arial" w:hAnsi="Arial" w:cs="Arial"/>
          <w:sz w:val="24"/>
        </w:rPr>
        <w:t xml:space="preserve">stelle des Arbeits- und Sozialgerichtes </w:t>
      </w:r>
      <w:r w:rsidR="00356352" w:rsidRPr="001C5CC2">
        <w:rPr>
          <w:rFonts w:ascii="Arial" w:hAnsi="Arial" w:cs="Arial"/>
          <w:sz w:val="24"/>
        </w:rPr>
        <w:t>durchzuführen</w:t>
      </w:r>
      <w:r w:rsidRPr="001C5CC2">
        <w:rPr>
          <w:rFonts w:ascii="Arial" w:hAnsi="Arial" w:cs="Arial"/>
          <w:sz w:val="24"/>
        </w:rPr>
        <w:t>.</w:t>
      </w:r>
    </w:p>
    <w:p w14:paraId="13ECE7BC" w14:textId="77777777" w:rsidR="00DD496F" w:rsidRDefault="00DD496F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</w:p>
    <w:p w14:paraId="0282DF75" w14:textId="77777777" w:rsidR="003A2181" w:rsidRPr="005A303F" w:rsidRDefault="003A2181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5A303F">
        <w:rPr>
          <w:rFonts w:ascii="Arial" w:hAnsi="Arial" w:cs="Arial"/>
          <w:b/>
          <w:sz w:val="24"/>
        </w:rPr>
        <w:t>Muster-BV der Gewerkschaften</w:t>
      </w:r>
    </w:p>
    <w:p w14:paraId="71C33BE8" w14:textId="3F2DAA4E" w:rsidR="001E6B5E" w:rsidRPr="005A303F" w:rsidRDefault="003A2181" w:rsidP="003A2181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Auch die Gewerkschaften haben eine Muster-BV entwickelt, die Betriebsrä</w:t>
      </w:r>
      <w:r w:rsidR="00356352">
        <w:rPr>
          <w:rFonts w:ascii="Arial" w:hAnsi="Arial" w:cs="Arial"/>
          <w:sz w:val="24"/>
        </w:rPr>
        <w:t>te</w:t>
      </w:r>
      <w:r>
        <w:rPr>
          <w:rFonts w:ascii="Arial" w:hAnsi="Arial" w:cs="Arial"/>
          <w:sz w:val="24"/>
        </w:rPr>
        <w:t xml:space="preserve"> </w:t>
      </w:r>
      <w:r w:rsidR="00356352">
        <w:rPr>
          <w:rFonts w:ascii="Arial" w:hAnsi="Arial" w:cs="Arial"/>
          <w:sz w:val="24"/>
        </w:rPr>
        <w:t xml:space="preserve">oft </w:t>
      </w:r>
      <w:r w:rsidR="005A303F">
        <w:rPr>
          <w:rFonts w:ascii="Arial" w:hAnsi="Arial" w:cs="Arial"/>
          <w:sz w:val="24"/>
        </w:rPr>
        <w:t xml:space="preserve">bei Verhandlungen </w:t>
      </w:r>
      <w:r w:rsidR="00356352">
        <w:rPr>
          <w:rFonts w:ascii="Arial" w:hAnsi="Arial" w:cs="Arial"/>
          <w:sz w:val="24"/>
        </w:rPr>
        <w:t>vorlegen</w:t>
      </w:r>
      <w:r>
        <w:rPr>
          <w:rFonts w:ascii="Arial" w:hAnsi="Arial" w:cs="Arial"/>
          <w:sz w:val="24"/>
        </w:rPr>
        <w:t xml:space="preserve">. Diese </w:t>
      </w:r>
      <w:r w:rsidR="005A303F">
        <w:rPr>
          <w:rFonts w:ascii="Arial" w:hAnsi="Arial" w:cs="Arial"/>
          <w:sz w:val="24"/>
        </w:rPr>
        <w:t>umfasst</w:t>
      </w:r>
      <w:r w:rsidRPr="003A2181">
        <w:rPr>
          <w:rFonts w:ascii="Arial" w:hAnsi="Arial" w:cs="Arial"/>
          <w:sz w:val="24"/>
        </w:rPr>
        <w:t xml:space="preserve"> einige Grundprinzipi</w:t>
      </w:r>
      <w:r w:rsidR="005A303F">
        <w:rPr>
          <w:rFonts w:ascii="Arial" w:hAnsi="Arial" w:cs="Arial"/>
          <w:sz w:val="24"/>
        </w:rPr>
        <w:t xml:space="preserve">en für die Datenverarbeitung. </w:t>
      </w:r>
      <w:r w:rsidR="005A303F" w:rsidRPr="005A303F">
        <w:rPr>
          <w:rFonts w:ascii="Arial" w:hAnsi="Arial" w:cs="Arial"/>
          <w:sz w:val="24"/>
        </w:rPr>
        <w:t>F</w:t>
      </w:r>
      <w:r w:rsidRPr="005A303F">
        <w:rPr>
          <w:rFonts w:ascii="Arial" w:hAnsi="Arial" w:cs="Arial"/>
          <w:sz w:val="24"/>
        </w:rPr>
        <w:t xml:space="preserve">ür jedes IKT-System </w:t>
      </w:r>
      <w:r w:rsidR="005A303F" w:rsidRPr="005A303F">
        <w:rPr>
          <w:rFonts w:ascii="Arial" w:hAnsi="Arial" w:cs="Arial"/>
          <w:sz w:val="24"/>
        </w:rPr>
        <w:t xml:space="preserve">ist aber </w:t>
      </w:r>
      <w:r w:rsidRPr="005A303F">
        <w:rPr>
          <w:rFonts w:ascii="Arial" w:hAnsi="Arial" w:cs="Arial"/>
          <w:sz w:val="24"/>
        </w:rPr>
        <w:t>eine eigene Detail-BV ab</w:t>
      </w:r>
      <w:r w:rsidR="005A303F">
        <w:rPr>
          <w:rFonts w:ascii="Arial" w:hAnsi="Arial" w:cs="Arial"/>
          <w:sz w:val="24"/>
        </w:rPr>
        <w:t>zuschließen</w:t>
      </w:r>
      <w:r w:rsidRPr="003A2181">
        <w:rPr>
          <w:rFonts w:ascii="Arial" w:hAnsi="Arial" w:cs="Arial"/>
          <w:sz w:val="24"/>
        </w:rPr>
        <w:t xml:space="preserve">. </w:t>
      </w:r>
      <w:r w:rsidR="005A303F">
        <w:rPr>
          <w:rFonts w:ascii="Arial" w:hAnsi="Arial" w:cs="Arial"/>
          <w:sz w:val="24"/>
        </w:rPr>
        <w:t>Dieses Konzept</w:t>
      </w:r>
      <w:r w:rsidRPr="005A303F">
        <w:rPr>
          <w:rFonts w:ascii="Arial" w:hAnsi="Arial" w:cs="Arial"/>
          <w:sz w:val="24"/>
        </w:rPr>
        <w:t xml:space="preserve"> führt daher zu keiner Verwaltungsvereinfa</w:t>
      </w:r>
      <w:r w:rsidR="005A303F">
        <w:rPr>
          <w:rFonts w:ascii="Arial" w:hAnsi="Arial" w:cs="Arial"/>
          <w:sz w:val="24"/>
        </w:rPr>
        <w:t>chung, sondern</w:t>
      </w:r>
      <w:r w:rsidRPr="005A303F">
        <w:rPr>
          <w:rFonts w:ascii="Arial" w:hAnsi="Arial" w:cs="Arial"/>
          <w:sz w:val="24"/>
        </w:rPr>
        <w:t xml:space="preserve"> zu einer Vervielfachung des Aufwandes</w:t>
      </w:r>
      <w:r w:rsidR="005A303F">
        <w:rPr>
          <w:rFonts w:ascii="Arial" w:hAnsi="Arial" w:cs="Arial"/>
          <w:sz w:val="24"/>
        </w:rPr>
        <w:t xml:space="preserve"> für Unternehmen und Betriebsrat, ohne dass dadurch der Schutzzweck besser </w:t>
      </w:r>
      <w:r w:rsidR="00FC67A4">
        <w:rPr>
          <w:rFonts w:ascii="Arial" w:hAnsi="Arial" w:cs="Arial"/>
          <w:sz w:val="24"/>
        </w:rPr>
        <w:t>erfüllt</w:t>
      </w:r>
      <w:r w:rsidR="005A303F">
        <w:rPr>
          <w:rFonts w:ascii="Arial" w:hAnsi="Arial" w:cs="Arial"/>
          <w:sz w:val="24"/>
        </w:rPr>
        <w:t xml:space="preserve"> wird.</w:t>
      </w:r>
    </w:p>
    <w:p w14:paraId="69DE1A28" w14:textId="77777777" w:rsidR="005A303F" w:rsidRPr="005A303F" w:rsidRDefault="002F5315" w:rsidP="001C5CC2">
      <w:pPr>
        <w:keepNext/>
        <w:spacing w:before="240" w:after="0" w:line="300" w:lineRule="atLea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Rechtliche </w:t>
      </w:r>
      <w:r w:rsidR="001C5CC2">
        <w:rPr>
          <w:rFonts w:ascii="Arial" w:hAnsi="Arial" w:cs="Arial"/>
          <w:b/>
          <w:sz w:val="24"/>
        </w:rPr>
        <w:t>Erläuterungen</w:t>
      </w:r>
    </w:p>
    <w:p w14:paraId="089E7070" w14:textId="316AADA2" w:rsidR="002F5315" w:rsidRPr="002F5315" w:rsidRDefault="002F5315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8A7C33">
        <w:rPr>
          <w:rFonts w:ascii="Arial" w:hAnsi="Arial" w:cs="Arial"/>
          <w:sz w:val="24"/>
          <w:u w:val="single"/>
        </w:rPr>
        <w:t>Arbeitsrechtlich</w:t>
      </w:r>
      <w:r w:rsidRPr="002F5315">
        <w:rPr>
          <w:rFonts w:ascii="Arial" w:hAnsi="Arial" w:cs="Arial"/>
          <w:sz w:val="24"/>
        </w:rPr>
        <w:t xml:space="preserve"> gründet sich </w:t>
      </w:r>
      <w:r w:rsidR="00FC67A4">
        <w:rPr>
          <w:rFonts w:ascii="Arial" w:hAnsi="Arial" w:cs="Arial"/>
          <w:sz w:val="24"/>
        </w:rPr>
        <w:t xml:space="preserve">das </w:t>
      </w:r>
      <w:r w:rsidR="009A3484">
        <w:rPr>
          <w:rFonts w:ascii="Arial" w:hAnsi="Arial" w:cs="Arial"/>
          <w:sz w:val="24"/>
        </w:rPr>
        <w:t xml:space="preserve">Konzept für die </w:t>
      </w:r>
      <w:r w:rsidR="00356352">
        <w:rPr>
          <w:rFonts w:ascii="Arial" w:hAnsi="Arial" w:cs="Arial"/>
          <w:sz w:val="24"/>
        </w:rPr>
        <w:t>Rahmen-</w:t>
      </w:r>
      <w:r w:rsidR="00FC67A4">
        <w:rPr>
          <w:rFonts w:ascii="Arial" w:hAnsi="Arial" w:cs="Arial"/>
          <w:sz w:val="24"/>
        </w:rPr>
        <w:t>BV auf § </w:t>
      </w:r>
      <w:r w:rsidRPr="002F5315">
        <w:rPr>
          <w:rFonts w:ascii="Arial" w:hAnsi="Arial" w:cs="Arial"/>
          <w:sz w:val="24"/>
        </w:rPr>
        <w:t>96a Abs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</w:t>
      </w:r>
      <w:r w:rsidR="00FC67A4">
        <w:rPr>
          <w:rFonts w:ascii="Arial" w:hAnsi="Arial" w:cs="Arial"/>
          <w:sz w:val="24"/>
        </w:rPr>
        <w:t xml:space="preserve">und </w:t>
      </w:r>
      <w:r w:rsidRPr="002F5315">
        <w:rPr>
          <w:rFonts w:ascii="Arial" w:hAnsi="Arial" w:cs="Arial"/>
          <w:sz w:val="24"/>
        </w:rPr>
        <w:t>§ 96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3 A</w:t>
      </w:r>
      <w:r>
        <w:rPr>
          <w:rFonts w:ascii="Arial" w:hAnsi="Arial" w:cs="Arial"/>
          <w:sz w:val="24"/>
        </w:rPr>
        <w:t>rbVG</w:t>
      </w:r>
      <w:r w:rsidR="00FC67A4">
        <w:rPr>
          <w:rFonts w:ascii="Arial" w:hAnsi="Arial" w:cs="Arial"/>
          <w:sz w:val="24"/>
        </w:rPr>
        <w:t xml:space="preserve">. Dadurch werden </w:t>
      </w:r>
      <w:r>
        <w:rPr>
          <w:rFonts w:ascii="Arial" w:hAnsi="Arial" w:cs="Arial"/>
          <w:sz w:val="24"/>
        </w:rPr>
        <w:t>Diskussionen</w:t>
      </w:r>
      <w:r w:rsidRPr="002F5315">
        <w:rPr>
          <w:rFonts w:ascii="Arial" w:hAnsi="Arial" w:cs="Arial"/>
          <w:sz w:val="24"/>
        </w:rPr>
        <w:t xml:space="preserve"> über die Kontrolleignung der </w:t>
      </w:r>
      <w:r w:rsidR="00C90D54">
        <w:rPr>
          <w:rFonts w:ascii="Arial" w:hAnsi="Arial" w:cs="Arial"/>
          <w:sz w:val="24"/>
        </w:rPr>
        <w:t xml:space="preserve">eingesetzten </w:t>
      </w:r>
      <w:r w:rsidRPr="002F5315">
        <w:rPr>
          <w:rFonts w:ascii="Arial" w:hAnsi="Arial" w:cs="Arial"/>
          <w:sz w:val="24"/>
        </w:rPr>
        <w:t>I</w:t>
      </w:r>
      <w:r w:rsidR="00FC67A4">
        <w:rPr>
          <w:rFonts w:ascii="Arial" w:hAnsi="Arial" w:cs="Arial"/>
          <w:sz w:val="24"/>
        </w:rPr>
        <w:t>KT-Systeme und damit verbundene</w:t>
      </w:r>
      <w:r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Bedrohungen </w:t>
      </w:r>
      <w:r w:rsidRPr="002F5315">
        <w:rPr>
          <w:rFonts w:ascii="Arial" w:hAnsi="Arial" w:cs="Arial"/>
          <w:sz w:val="24"/>
        </w:rPr>
        <w:t>(z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durch Unterlassungskla</w:t>
      </w:r>
      <w:r w:rsidR="008A7C33">
        <w:rPr>
          <w:rFonts w:ascii="Arial" w:hAnsi="Arial" w:cs="Arial"/>
          <w:sz w:val="24"/>
        </w:rPr>
        <w:t xml:space="preserve">gen) </w:t>
      </w:r>
      <w:r w:rsidR="00FC67A4">
        <w:rPr>
          <w:rFonts w:ascii="Arial" w:hAnsi="Arial" w:cs="Arial"/>
          <w:sz w:val="24"/>
        </w:rPr>
        <w:t>vermieden</w:t>
      </w:r>
      <w:r w:rsidRPr="002F5315">
        <w:rPr>
          <w:rFonts w:ascii="Arial" w:hAnsi="Arial" w:cs="Arial"/>
          <w:sz w:val="24"/>
        </w:rPr>
        <w:t>.</w:t>
      </w:r>
    </w:p>
    <w:p w14:paraId="414C2E7C" w14:textId="5417DAE4" w:rsidR="00F620B7" w:rsidRPr="002F5315" w:rsidRDefault="007A3615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 w:rsidRPr="002F5315">
        <w:rPr>
          <w:rFonts w:ascii="Arial" w:hAnsi="Arial" w:cs="Arial"/>
          <w:sz w:val="24"/>
        </w:rPr>
        <w:t xml:space="preserve">Aufgrund der Vielzahl der vorhandenen Verknüpfungsmöglichkeiten und Schnittstellen zwischen </w:t>
      </w:r>
      <w:r w:rsidR="00F06CD7" w:rsidRPr="002F5315">
        <w:rPr>
          <w:rFonts w:ascii="Arial" w:hAnsi="Arial" w:cs="Arial"/>
          <w:sz w:val="24"/>
        </w:rPr>
        <w:t>IKT-Systemen</w:t>
      </w:r>
      <w:r w:rsidR="0096328B" w:rsidRPr="002F5315">
        <w:rPr>
          <w:rFonts w:ascii="Arial" w:hAnsi="Arial" w:cs="Arial"/>
          <w:sz w:val="24"/>
        </w:rPr>
        <w:t xml:space="preserve"> (z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>B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können </w:t>
      </w:r>
      <w:r w:rsidR="007A4F53">
        <w:rPr>
          <w:rFonts w:ascii="Arial" w:hAnsi="Arial" w:cs="Arial"/>
          <w:sz w:val="24"/>
        </w:rPr>
        <w:t>erfasste</w:t>
      </w:r>
      <w:r w:rsidR="00BD4703">
        <w:rPr>
          <w:rFonts w:ascii="Arial" w:hAnsi="Arial" w:cs="Arial"/>
          <w:sz w:val="24"/>
        </w:rPr>
        <w:t xml:space="preserve"> Maschinendaten</w:t>
      </w:r>
      <w:r w:rsidR="00F06CD7" w:rsidRPr="002F5315">
        <w:rPr>
          <w:rFonts w:ascii="Arial" w:hAnsi="Arial" w:cs="Arial"/>
          <w:sz w:val="24"/>
        </w:rPr>
        <w:t xml:space="preserve"> </w:t>
      </w:r>
      <w:r w:rsidR="00ED0CA8" w:rsidRPr="002F5315">
        <w:rPr>
          <w:rFonts w:ascii="Arial" w:hAnsi="Arial" w:cs="Arial"/>
          <w:sz w:val="24"/>
        </w:rPr>
        <w:t xml:space="preserve">im Regelfall </w:t>
      </w:r>
      <w:r w:rsidR="00F06CD7" w:rsidRPr="002F5315">
        <w:rPr>
          <w:rFonts w:ascii="Arial" w:hAnsi="Arial" w:cs="Arial"/>
          <w:sz w:val="24"/>
        </w:rPr>
        <w:t xml:space="preserve">mit den </w:t>
      </w:r>
      <w:r w:rsidR="00BD4703">
        <w:rPr>
          <w:rFonts w:ascii="Arial" w:hAnsi="Arial" w:cs="Arial"/>
          <w:sz w:val="24"/>
        </w:rPr>
        <w:t>Löhnen</w:t>
      </w:r>
      <w:r w:rsidR="00F06CD7" w:rsidRPr="002F5315">
        <w:rPr>
          <w:rFonts w:ascii="Arial" w:hAnsi="Arial" w:cs="Arial"/>
          <w:sz w:val="24"/>
        </w:rPr>
        <w:t xml:space="preserve"> oder den Leistungsnachweisen de</w:t>
      </w:r>
      <w:r w:rsidR="0096328B" w:rsidRPr="002F5315">
        <w:rPr>
          <w:rFonts w:ascii="Arial" w:hAnsi="Arial" w:cs="Arial"/>
          <w:sz w:val="24"/>
        </w:rPr>
        <w:t xml:space="preserve">r </w:t>
      </w:r>
      <w:r w:rsidR="007A4F53">
        <w:rPr>
          <w:rFonts w:ascii="Arial" w:hAnsi="Arial" w:cs="Arial"/>
          <w:sz w:val="24"/>
        </w:rPr>
        <w:t>Mitarbeiter</w:t>
      </w:r>
      <w:r w:rsidR="0096328B" w:rsidRPr="002F5315">
        <w:rPr>
          <w:rFonts w:ascii="Arial" w:hAnsi="Arial" w:cs="Arial"/>
          <w:sz w:val="24"/>
        </w:rPr>
        <w:t xml:space="preserve"> verknüpft werden) </w:t>
      </w:r>
      <w:r w:rsidRPr="002F5315">
        <w:rPr>
          <w:rFonts w:ascii="Arial" w:hAnsi="Arial" w:cs="Arial"/>
          <w:sz w:val="24"/>
        </w:rPr>
        <w:t xml:space="preserve">geht die herrschende Rechtsprechung davon aus, dass </w:t>
      </w:r>
      <w:r w:rsidR="007A4F53">
        <w:rPr>
          <w:rFonts w:ascii="Arial" w:hAnsi="Arial" w:cs="Arial"/>
          <w:sz w:val="24"/>
        </w:rPr>
        <w:t xml:space="preserve">alle </w:t>
      </w:r>
      <w:r w:rsidR="00ED0CA8" w:rsidRPr="002F5315">
        <w:rPr>
          <w:rFonts w:ascii="Arial" w:hAnsi="Arial" w:cs="Arial"/>
          <w:sz w:val="24"/>
        </w:rPr>
        <w:t>IKT-S</w:t>
      </w:r>
      <w:r w:rsidRPr="002F5315">
        <w:rPr>
          <w:rFonts w:ascii="Arial" w:hAnsi="Arial" w:cs="Arial"/>
          <w:sz w:val="24"/>
        </w:rPr>
        <w:t>ysteme nicht nur eine</w:t>
      </w:r>
      <w:r w:rsidR="00ED0CA8" w:rsidRPr="002F5315">
        <w:rPr>
          <w:rFonts w:ascii="Arial" w:hAnsi="Arial" w:cs="Arial"/>
          <w:sz w:val="24"/>
        </w:rPr>
        <w:t>r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Pr="002F5315">
        <w:rPr>
          <w:rFonts w:ascii="Arial" w:hAnsi="Arial" w:cs="Arial"/>
          <w:sz w:val="24"/>
        </w:rPr>
        <w:t xml:space="preserve"> nach § 96a ArbVG bedürfen, sondern auch eine Kontrollmaßnahme im Sinne des § 96 ArbVG darstellen. </w:t>
      </w:r>
      <w:r w:rsidR="007A4F53">
        <w:rPr>
          <w:rFonts w:ascii="Arial" w:hAnsi="Arial" w:cs="Arial"/>
          <w:sz w:val="24"/>
        </w:rPr>
        <w:t>D</w:t>
      </w:r>
      <w:r w:rsidRPr="002F5315">
        <w:rPr>
          <w:rFonts w:ascii="Arial" w:hAnsi="Arial" w:cs="Arial"/>
          <w:sz w:val="24"/>
        </w:rPr>
        <w:t xml:space="preserve">urch die Verknüpfung </w:t>
      </w:r>
      <w:r w:rsidR="0096328B" w:rsidRPr="002F5315">
        <w:rPr>
          <w:rFonts w:ascii="Arial" w:hAnsi="Arial" w:cs="Arial"/>
          <w:sz w:val="24"/>
        </w:rPr>
        <w:t>der</w:t>
      </w:r>
      <w:r w:rsidRPr="002F5315">
        <w:rPr>
          <w:rFonts w:ascii="Arial" w:hAnsi="Arial" w:cs="Arial"/>
          <w:sz w:val="24"/>
        </w:rPr>
        <w:t xml:space="preserve"> </w:t>
      </w:r>
      <w:r w:rsidR="0096328B" w:rsidRPr="002F5315">
        <w:rPr>
          <w:rFonts w:ascii="Arial" w:hAnsi="Arial" w:cs="Arial"/>
          <w:sz w:val="24"/>
        </w:rPr>
        <w:t>IKT-Systeme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 xml:space="preserve">werden die </w:t>
      </w:r>
      <w:r w:rsidR="00DD496F">
        <w:rPr>
          <w:rFonts w:ascii="Arial" w:hAnsi="Arial" w:cs="Arial"/>
          <w:sz w:val="24"/>
        </w:rPr>
        <w:t>Mitarbeit</w:t>
      </w:r>
      <w:r w:rsidRPr="002F5315">
        <w:rPr>
          <w:rFonts w:ascii="Arial" w:hAnsi="Arial" w:cs="Arial"/>
          <w:sz w:val="24"/>
        </w:rPr>
        <w:t xml:space="preserve">er </w:t>
      </w:r>
      <w:r w:rsidR="0096328B" w:rsidRPr="002F5315">
        <w:rPr>
          <w:rFonts w:ascii="Arial" w:hAnsi="Arial" w:cs="Arial"/>
          <w:sz w:val="24"/>
        </w:rPr>
        <w:t>„</w:t>
      </w:r>
      <w:r w:rsidRPr="002F5315">
        <w:rPr>
          <w:rFonts w:ascii="Arial" w:hAnsi="Arial" w:cs="Arial"/>
          <w:sz w:val="24"/>
        </w:rPr>
        <w:t>gläsern</w:t>
      </w:r>
      <w:r w:rsidR="0096328B" w:rsidRPr="002F5315">
        <w:rPr>
          <w:rFonts w:ascii="Arial" w:hAnsi="Arial" w:cs="Arial"/>
          <w:sz w:val="24"/>
        </w:rPr>
        <w:t>“</w:t>
      </w:r>
      <w:r w:rsidR="007A4F53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>S</w:t>
      </w:r>
      <w:r w:rsidRPr="002F5315">
        <w:rPr>
          <w:rFonts w:ascii="Arial" w:hAnsi="Arial" w:cs="Arial"/>
          <w:sz w:val="24"/>
        </w:rPr>
        <w:t xml:space="preserve">omit </w:t>
      </w:r>
      <w:r w:rsidR="007A4F53">
        <w:rPr>
          <w:rFonts w:ascii="Arial" w:hAnsi="Arial" w:cs="Arial"/>
          <w:sz w:val="24"/>
        </w:rPr>
        <w:t xml:space="preserve">könnte ihr </w:t>
      </w:r>
      <w:r w:rsidRPr="002F5315">
        <w:rPr>
          <w:rFonts w:ascii="Arial" w:hAnsi="Arial" w:cs="Arial"/>
          <w:sz w:val="24"/>
        </w:rPr>
        <w:t xml:space="preserve">arbeitsbezogenes Verhalten </w:t>
      </w:r>
      <w:r w:rsidR="0096328B" w:rsidRPr="002F5315">
        <w:rPr>
          <w:rFonts w:ascii="Arial" w:hAnsi="Arial" w:cs="Arial"/>
          <w:sz w:val="24"/>
        </w:rPr>
        <w:t>umfassend kontrolliert werden.</w:t>
      </w:r>
      <w:r w:rsidR="00846A29" w:rsidRPr="002F5315">
        <w:rPr>
          <w:rFonts w:ascii="Arial" w:hAnsi="Arial" w:cs="Arial"/>
          <w:sz w:val="24"/>
        </w:rPr>
        <w:t xml:space="preserve"> </w:t>
      </w:r>
      <w:r w:rsidRPr="002F5315">
        <w:rPr>
          <w:rFonts w:ascii="Arial" w:hAnsi="Arial" w:cs="Arial"/>
          <w:sz w:val="24"/>
        </w:rPr>
        <w:t xml:space="preserve">Selbst wenn </w:t>
      </w:r>
      <w:r w:rsidR="007A4F53">
        <w:rPr>
          <w:rFonts w:ascii="Arial" w:hAnsi="Arial" w:cs="Arial"/>
          <w:sz w:val="24"/>
        </w:rPr>
        <w:t xml:space="preserve">das Unternehmen solche </w:t>
      </w:r>
      <w:r w:rsidRPr="002F5315">
        <w:rPr>
          <w:rFonts w:ascii="Arial" w:hAnsi="Arial" w:cs="Arial"/>
          <w:sz w:val="24"/>
        </w:rPr>
        <w:t>Überprüfung</w:t>
      </w:r>
      <w:r w:rsidR="007A4F53">
        <w:rPr>
          <w:rFonts w:ascii="Arial" w:hAnsi="Arial" w:cs="Arial"/>
          <w:sz w:val="24"/>
        </w:rPr>
        <w:t>en</w:t>
      </w:r>
      <w:r w:rsidRPr="002F5315">
        <w:rPr>
          <w:rFonts w:ascii="Arial" w:hAnsi="Arial" w:cs="Arial"/>
          <w:sz w:val="24"/>
        </w:rPr>
        <w:t xml:space="preserve"> der Arbeitsleistung </w:t>
      </w:r>
      <w:r w:rsidR="007A4F53">
        <w:rPr>
          <w:rFonts w:ascii="Arial" w:hAnsi="Arial" w:cs="Arial"/>
          <w:sz w:val="24"/>
        </w:rPr>
        <w:t xml:space="preserve">nicht </w:t>
      </w:r>
      <w:r w:rsidR="00846A29" w:rsidRPr="002F5315">
        <w:rPr>
          <w:rFonts w:ascii="Arial" w:hAnsi="Arial" w:cs="Arial"/>
          <w:sz w:val="24"/>
        </w:rPr>
        <w:t>beabsichtigt</w:t>
      </w:r>
      <w:r w:rsidRPr="002F5315">
        <w:rPr>
          <w:rFonts w:ascii="Arial" w:hAnsi="Arial" w:cs="Arial"/>
          <w:sz w:val="24"/>
        </w:rPr>
        <w:t xml:space="preserve">, </w:t>
      </w:r>
      <w:r w:rsidR="007A4F53">
        <w:rPr>
          <w:rFonts w:ascii="Arial" w:hAnsi="Arial" w:cs="Arial"/>
          <w:sz w:val="24"/>
        </w:rPr>
        <w:t xml:space="preserve">ist laut </w:t>
      </w:r>
      <w:r w:rsidRPr="002F5315">
        <w:rPr>
          <w:rFonts w:ascii="Arial" w:hAnsi="Arial" w:cs="Arial"/>
          <w:sz w:val="24"/>
        </w:rPr>
        <w:t xml:space="preserve">Rechtsprechung </w:t>
      </w:r>
      <w:r w:rsidR="007A4F53">
        <w:rPr>
          <w:rFonts w:ascii="Arial" w:hAnsi="Arial" w:cs="Arial"/>
          <w:sz w:val="24"/>
        </w:rPr>
        <w:t>eine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="007A4F53">
        <w:rPr>
          <w:rFonts w:ascii="Arial" w:hAnsi="Arial" w:cs="Arial"/>
          <w:sz w:val="24"/>
        </w:rPr>
        <w:t xml:space="preserve"> notwendig, weil die </w:t>
      </w:r>
      <w:r w:rsidR="00846A29" w:rsidRPr="002F5315">
        <w:rPr>
          <w:rFonts w:ascii="Arial" w:hAnsi="Arial" w:cs="Arial"/>
          <w:sz w:val="24"/>
        </w:rPr>
        <w:t>Systeme</w:t>
      </w:r>
      <w:r w:rsidR="00E13102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diese </w:t>
      </w:r>
      <w:r w:rsidR="00E13102" w:rsidRPr="002F5315">
        <w:rPr>
          <w:rFonts w:ascii="Arial" w:hAnsi="Arial" w:cs="Arial"/>
          <w:sz w:val="24"/>
        </w:rPr>
        <w:t>Kontrolle</w:t>
      </w:r>
      <w:r w:rsidR="007A4F53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>er</w:t>
      </w:r>
      <w:r w:rsidR="007A4F53">
        <w:rPr>
          <w:rFonts w:ascii="Arial" w:hAnsi="Arial" w:cs="Arial"/>
          <w:sz w:val="24"/>
        </w:rPr>
        <w:t>mög</w:t>
      </w:r>
      <w:r w:rsidR="00434F22">
        <w:rPr>
          <w:rFonts w:ascii="Arial" w:hAnsi="Arial" w:cs="Arial"/>
          <w:sz w:val="24"/>
        </w:rPr>
        <w:t>lich</w:t>
      </w:r>
      <w:r w:rsidR="007A4F53">
        <w:rPr>
          <w:rFonts w:ascii="Arial" w:hAnsi="Arial" w:cs="Arial"/>
          <w:sz w:val="24"/>
        </w:rPr>
        <w:t>en</w:t>
      </w:r>
      <w:r w:rsidR="00846A29" w:rsidRPr="002F5315">
        <w:rPr>
          <w:rFonts w:ascii="Arial" w:hAnsi="Arial" w:cs="Arial"/>
          <w:sz w:val="24"/>
        </w:rPr>
        <w:t>.</w:t>
      </w:r>
    </w:p>
    <w:p w14:paraId="22A034EC" w14:textId="73471E37" w:rsidR="00F620B7" w:rsidRDefault="008A7C33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r w:rsidR="00434F22">
        <w:rPr>
          <w:rFonts w:ascii="Arial" w:hAnsi="Arial" w:cs="Arial"/>
          <w:sz w:val="24"/>
        </w:rPr>
        <w:t xml:space="preserve">Zustimmung des Betriebsrates </w:t>
      </w:r>
      <w:r>
        <w:rPr>
          <w:rFonts w:ascii="Arial" w:hAnsi="Arial" w:cs="Arial"/>
          <w:sz w:val="24"/>
        </w:rPr>
        <w:t>bezieht</w:t>
      </w:r>
      <w:r w:rsidR="005A303F" w:rsidRPr="002F5315">
        <w:rPr>
          <w:rFonts w:ascii="Arial" w:hAnsi="Arial" w:cs="Arial"/>
          <w:sz w:val="24"/>
        </w:rPr>
        <w:t xml:space="preserve"> sich </w:t>
      </w:r>
      <w:r>
        <w:rPr>
          <w:rFonts w:ascii="Arial" w:hAnsi="Arial" w:cs="Arial"/>
          <w:sz w:val="24"/>
        </w:rPr>
        <w:t xml:space="preserve">auf </w:t>
      </w:r>
      <w:r w:rsidR="00434F22">
        <w:rPr>
          <w:rFonts w:ascii="Arial" w:hAnsi="Arial" w:cs="Arial"/>
          <w:sz w:val="24"/>
        </w:rPr>
        <w:t xml:space="preserve">jene </w:t>
      </w:r>
      <w:r w:rsidR="005A303F" w:rsidRPr="002F5315">
        <w:rPr>
          <w:rFonts w:ascii="Arial" w:hAnsi="Arial" w:cs="Arial"/>
          <w:sz w:val="24"/>
        </w:rPr>
        <w:t xml:space="preserve">IKT-Systeme, die zum </w:t>
      </w:r>
      <w:r w:rsidR="001E6B5E" w:rsidRPr="002F5315">
        <w:rPr>
          <w:rFonts w:ascii="Arial" w:hAnsi="Arial" w:cs="Arial"/>
          <w:sz w:val="24"/>
        </w:rPr>
        <w:t xml:space="preserve">Zeitpunkt des Abschlusses </w:t>
      </w:r>
      <w:r w:rsidR="00434F22">
        <w:rPr>
          <w:rFonts w:ascii="Arial" w:hAnsi="Arial" w:cs="Arial"/>
          <w:sz w:val="24"/>
        </w:rPr>
        <w:t>vorhanden sind. Werden n</w:t>
      </w:r>
      <w:r>
        <w:rPr>
          <w:rFonts w:ascii="Arial" w:hAnsi="Arial" w:cs="Arial"/>
          <w:sz w:val="24"/>
        </w:rPr>
        <w:t xml:space="preserve">eue Systeme </w:t>
      </w:r>
      <w:r w:rsidR="00434F22">
        <w:rPr>
          <w:rFonts w:ascii="Arial" w:hAnsi="Arial" w:cs="Arial"/>
          <w:sz w:val="24"/>
        </w:rPr>
        <w:t xml:space="preserve">installiert, müssen lediglich die </w:t>
      </w:r>
      <w:r>
        <w:rPr>
          <w:rFonts w:ascii="Arial" w:hAnsi="Arial" w:cs="Arial"/>
          <w:sz w:val="24"/>
        </w:rPr>
        <w:t xml:space="preserve">Beilagen </w:t>
      </w:r>
      <w:r w:rsidR="00434F22">
        <w:rPr>
          <w:rFonts w:ascii="Arial" w:hAnsi="Arial" w:cs="Arial"/>
          <w:sz w:val="24"/>
        </w:rPr>
        <w:t>ergänzt werden</w:t>
      </w:r>
      <w:r w:rsidR="001E6B5E" w:rsidRPr="002F5315">
        <w:rPr>
          <w:rFonts w:ascii="Arial" w:hAnsi="Arial" w:cs="Arial"/>
          <w:sz w:val="24"/>
        </w:rPr>
        <w:t>. IKT-Systeme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die </w:t>
      </w:r>
      <w:r w:rsidR="009432A7">
        <w:rPr>
          <w:rFonts w:ascii="Arial" w:hAnsi="Arial" w:cs="Arial"/>
          <w:sz w:val="24"/>
        </w:rPr>
        <w:t xml:space="preserve">in gesteigertem Ausmaß </w:t>
      </w:r>
      <w:r w:rsidR="002F5315" w:rsidRPr="002F5315">
        <w:rPr>
          <w:rFonts w:ascii="Arial" w:hAnsi="Arial" w:cs="Arial"/>
          <w:sz w:val="24"/>
        </w:rPr>
        <w:t xml:space="preserve">in Persönlichkeitsrechte eingreifen </w:t>
      </w:r>
      <w:r w:rsidR="002F5315">
        <w:rPr>
          <w:rFonts w:ascii="Arial" w:hAnsi="Arial" w:cs="Arial"/>
          <w:sz w:val="24"/>
        </w:rPr>
        <w:t xml:space="preserve">können </w:t>
      </w:r>
      <w:r w:rsidR="002F5315" w:rsidRPr="002F5315">
        <w:rPr>
          <w:rFonts w:ascii="Arial" w:hAnsi="Arial" w:cs="Arial"/>
          <w:sz w:val="24"/>
        </w:rPr>
        <w:t>(</w:t>
      </w:r>
      <w:r w:rsidR="001E6B5E" w:rsidRPr="002F5315">
        <w:rPr>
          <w:rFonts w:ascii="Arial" w:hAnsi="Arial" w:cs="Arial"/>
          <w:sz w:val="24"/>
        </w:rPr>
        <w:t>z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>B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 xml:space="preserve"> </w:t>
      </w:r>
      <w:r w:rsidR="00644D24">
        <w:rPr>
          <w:rFonts w:ascii="Arial" w:hAnsi="Arial" w:cs="Arial"/>
          <w:sz w:val="24"/>
        </w:rPr>
        <w:t>Zutrittskontrolle mittels</w:t>
      </w:r>
      <w:r w:rsidR="001E6B5E" w:rsidRPr="002F5315">
        <w:rPr>
          <w:rFonts w:ascii="Arial" w:hAnsi="Arial" w:cs="Arial"/>
          <w:sz w:val="24"/>
        </w:rPr>
        <w:t xml:space="preserve"> Fingerscanner</w:t>
      </w:r>
      <w:r w:rsidR="00644D24">
        <w:rPr>
          <w:rFonts w:ascii="Arial" w:hAnsi="Arial" w:cs="Arial"/>
          <w:sz w:val="24"/>
        </w:rPr>
        <w:t>,</w:t>
      </w:r>
      <w:r w:rsidR="00434F22">
        <w:rPr>
          <w:rFonts w:ascii="Arial" w:hAnsi="Arial" w:cs="Arial"/>
          <w:sz w:val="24"/>
        </w:rPr>
        <w:t xml:space="preserve"> </w:t>
      </w:r>
      <w:proofErr w:type="spellStart"/>
      <w:r w:rsidR="00434F22" w:rsidRPr="002F5315">
        <w:rPr>
          <w:rFonts w:ascii="Arial" w:hAnsi="Arial" w:cs="Arial"/>
          <w:sz w:val="24"/>
        </w:rPr>
        <w:t>Profiling</w:t>
      </w:r>
      <w:proofErr w:type="spellEnd"/>
      <w:r w:rsidR="00434F22" w:rsidRPr="002F5315">
        <w:rPr>
          <w:rFonts w:ascii="Arial" w:hAnsi="Arial" w:cs="Arial"/>
          <w:sz w:val="24"/>
        </w:rPr>
        <w:t xml:space="preserve">-Programme oder eine umfassende Videoüberwachung, die über die klassische Überwachung </w:t>
      </w:r>
      <w:r w:rsidR="00644D24">
        <w:rPr>
          <w:rFonts w:ascii="Arial" w:hAnsi="Arial" w:cs="Arial"/>
          <w:sz w:val="24"/>
        </w:rPr>
        <w:t xml:space="preserve">der </w:t>
      </w:r>
      <w:r w:rsidR="00434F22" w:rsidRPr="002F5315">
        <w:rPr>
          <w:rFonts w:ascii="Arial" w:hAnsi="Arial" w:cs="Arial"/>
          <w:sz w:val="24"/>
        </w:rPr>
        <w:t>Ein</w:t>
      </w:r>
      <w:r w:rsidR="00644D24">
        <w:rPr>
          <w:rFonts w:ascii="Arial" w:hAnsi="Arial" w:cs="Arial"/>
          <w:sz w:val="24"/>
        </w:rPr>
        <w:t>gänge</w:t>
      </w:r>
      <w:r w:rsidR="00434F22" w:rsidRPr="002F5315">
        <w:rPr>
          <w:rFonts w:ascii="Arial" w:hAnsi="Arial" w:cs="Arial"/>
          <w:sz w:val="24"/>
        </w:rPr>
        <w:t xml:space="preserve"> hin</w:t>
      </w:r>
      <w:r w:rsidR="00434F22">
        <w:rPr>
          <w:rFonts w:ascii="Arial" w:hAnsi="Arial" w:cs="Arial"/>
          <w:sz w:val="24"/>
        </w:rPr>
        <w:t>ausgeht</w:t>
      </w:r>
      <w:r w:rsidR="002F5315" w:rsidRPr="002F5315">
        <w:rPr>
          <w:rFonts w:ascii="Arial" w:hAnsi="Arial" w:cs="Arial"/>
          <w:sz w:val="24"/>
        </w:rPr>
        <w:t>)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sind </w:t>
      </w:r>
      <w:r w:rsidR="001E6B5E" w:rsidRPr="002F5315">
        <w:rPr>
          <w:rFonts w:ascii="Arial" w:hAnsi="Arial" w:cs="Arial"/>
          <w:sz w:val="24"/>
        </w:rPr>
        <w:t xml:space="preserve">von der </w:t>
      </w:r>
      <w:r>
        <w:rPr>
          <w:rFonts w:ascii="Arial" w:hAnsi="Arial" w:cs="Arial"/>
          <w:sz w:val="24"/>
        </w:rPr>
        <w:t>Muster-</w:t>
      </w:r>
      <w:r w:rsidR="001E6B5E" w:rsidRPr="002F5315">
        <w:rPr>
          <w:rFonts w:ascii="Arial" w:hAnsi="Arial" w:cs="Arial"/>
          <w:sz w:val="24"/>
        </w:rPr>
        <w:t xml:space="preserve">BV </w:t>
      </w:r>
      <w:r w:rsidR="00434F22">
        <w:rPr>
          <w:rFonts w:ascii="Arial" w:hAnsi="Arial" w:cs="Arial"/>
          <w:sz w:val="24"/>
        </w:rPr>
        <w:t xml:space="preserve">nicht </w:t>
      </w:r>
      <w:r w:rsidR="001E6B5E" w:rsidRPr="002F5315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>fasst</w:t>
      </w:r>
      <w:r w:rsidR="001E6B5E" w:rsidRPr="002F5315">
        <w:rPr>
          <w:rFonts w:ascii="Arial" w:hAnsi="Arial" w:cs="Arial"/>
          <w:sz w:val="24"/>
        </w:rPr>
        <w:t>.</w:t>
      </w:r>
      <w:r w:rsidR="00434F22">
        <w:rPr>
          <w:rFonts w:ascii="Arial" w:hAnsi="Arial" w:cs="Arial"/>
          <w:sz w:val="24"/>
        </w:rPr>
        <w:t xml:space="preserve"> D</w:t>
      </w:r>
      <w:r w:rsidR="002F5315" w:rsidRPr="002F5315">
        <w:rPr>
          <w:rFonts w:ascii="Arial" w:hAnsi="Arial" w:cs="Arial"/>
          <w:sz w:val="24"/>
        </w:rPr>
        <w:t>afür</w:t>
      </w:r>
      <w:r w:rsidR="001E6B5E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muss </w:t>
      </w:r>
      <w:r w:rsidR="001E6B5E" w:rsidRPr="002F5315">
        <w:rPr>
          <w:rFonts w:ascii="Arial" w:hAnsi="Arial" w:cs="Arial"/>
          <w:sz w:val="24"/>
        </w:rPr>
        <w:t xml:space="preserve">auch zukünftig </w:t>
      </w:r>
      <w:r w:rsidR="00434F22">
        <w:rPr>
          <w:rFonts w:ascii="Arial" w:hAnsi="Arial" w:cs="Arial"/>
          <w:sz w:val="24"/>
        </w:rPr>
        <w:t>eine</w:t>
      </w:r>
      <w:r w:rsidR="001E6B5E" w:rsidRPr="002F5315">
        <w:rPr>
          <w:rFonts w:ascii="Arial" w:hAnsi="Arial" w:cs="Arial"/>
          <w:sz w:val="24"/>
        </w:rPr>
        <w:t xml:space="preserve"> Detail-BV </w:t>
      </w:r>
      <w:r w:rsidR="00434F22">
        <w:rPr>
          <w:rFonts w:ascii="Arial" w:hAnsi="Arial" w:cs="Arial"/>
          <w:sz w:val="24"/>
        </w:rPr>
        <w:t>abgeschlossen werden</w:t>
      </w:r>
      <w:r w:rsidR="001E6B5E" w:rsidRPr="002F5315">
        <w:rPr>
          <w:rFonts w:ascii="Arial" w:hAnsi="Arial" w:cs="Arial"/>
          <w:sz w:val="24"/>
        </w:rPr>
        <w:t>.</w:t>
      </w:r>
    </w:p>
    <w:p w14:paraId="771B0E75" w14:textId="77777777" w:rsidR="00F620B7" w:rsidRDefault="00644D24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Zusätzlich ist </w:t>
      </w:r>
      <w:r w:rsidR="005A5E7C" w:rsidRPr="002F5315">
        <w:rPr>
          <w:rFonts w:ascii="Arial" w:hAnsi="Arial" w:cs="Arial"/>
          <w:sz w:val="24"/>
        </w:rPr>
        <w:t xml:space="preserve">das </w:t>
      </w:r>
      <w:r w:rsidR="005A5E7C" w:rsidRPr="008A7C33">
        <w:rPr>
          <w:rFonts w:ascii="Arial" w:hAnsi="Arial" w:cs="Arial"/>
          <w:sz w:val="24"/>
          <w:u w:val="single"/>
        </w:rPr>
        <w:t>Datenschutzrecht</w:t>
      </w:r>
      <w:r w:rsidR="002F5315" w:rsidRPr="00644D24">
        <w:rPr>
          <w:rFonts w:ascii="Arial" w:hAnsi="Arial" w:cs="Arial"/>
          <w:sz w:val="24"/>
        </w:rPr>
        <w:t xml:space="preserve"> </w:t>
      </w:r>
      <w:r w:rsidR="002F5315">
        <w:rPr>
          <w:rFonts w:ascii="Arial" w:hAnsi="Arial" w:cs="Arial"/>
          <w:sz w:val="24"/>
        </w:rPr>
        <w:t>zu beachten</w:t>
      </w:r>
      <w:r w:rsidR="005A5E7C" w:rsidRPr="002F5315">
        <w:rPr>
          <w:rFonts w:ascii="Arial" w:hAnsi="Arial" w:cs="Arial"/>
          <w:sz w:val="24"/>
        </w:rPr>
        <w:t xml:space="preserve">. </w:t>
      </w:r>
      <w:r w:rsidR="002F5315">
        <w:rPr>
          <w:rFonts w:ascii="Arial" w:hAnsi="Arial" w:cs="Arial"/>
          <w:sz w:val="24"/>
        </w:rPr>
        <w:t xml:space="preserve">Mitarbeiterdaten </w:t>
      </w:r>
      <w:r w:rsidR="009E38A1">
        <w:rPr>
          <w:rFonts w:ascii="Arial" w:hAnsi="Arial" w:cs="Arial"/>
          <w:sz w:val="24"/>
        </w:rPr>
        <w:t xml:space="preserve">dürfen </w:t>
      </w:r>
      <w:r w:rsidR="00375DB0">
        <w:rPr>
          <w:rFonts w:ascii="Arial" w:hAnsi="Arial" w:cs="Arial"/>
          <w:sz w:val="24"/>
        </w:rPr>
        <w:t xml:space="preserve">gemäß </w:t>
      </w:r>
      <w:r w:rsidR="00375DB0" w:rsidRPr="002F5315">
        <w:rPr>
          <w:rFonts w:ascii="Arial" w:hAnsi="Arial" w:cs="Arial"/>
          <w:sz w:val="24"/>
        </w:rPr>
        <w:t>Art</w:t>
      </w:r>
      <w:r w:rsidR="00375DB0">
        <w:rPr>
          <w:rFonts w:ascii="Arial" w:hAnsi="Arial" w:cs="Arial"/>
          <w:sz w:val="24"/>
        </w:rPr>
        <w:t>ikel</w:t>
      </w:r>
      <w:r w:rsidR="00375DB0" w:rsidRPr="002F5315">
        <w:rPr>
          <w:rFonts w:ascii="Arial" w:hAnsi="Arial" w:cs="Arial"/>
          <w:sz w:val="24"/>
        </w:rPr>
        <w:t xml:space="preserve"> 6 DSG</w:t>
      </w:r>
      <w:r w:rsidR="00375DB0">
        <w:rPr>
          <w:rFonts w:ascii="Arial" w:hAnsi="Arial" w:cs="Arial"/>
          <w:sz w:val="24"/>
        </w:rPr>
        <w:t xml:space="preserve">VO </w:t>
      </w:r>
      <w:r w:rsidR="00D8232D">
        <w:rPr>
          <w:rFonts w:ascii="Arial" w:hAnsi="Arial" w:cs="Arial"/>
          <w:sz w:val="24"/>
        </w:rPr>
        <w:t xml:space="preserve">auf der Rechtsgrundlage einer BV insbesondere dann </w:t>
      </w:r>
      <w:r w:rsidR="009E38A1">
        <w:rPr>
          <w:rFonts w:ascii="Arial" w:hAnsi="Arial" w:cs="Arial"/>
          <w:sz w:val="24"/>
        </w:rPr>
        <w:t>verarbeitet werden</w:t>
      </w:r>
      <w:r w:rsidR="005A5E7C" w:rsidRPr="002F5315">
        <w:rPr>
          <w:rFonts w:ascii="Arial" w:hAnsi="Arial" w:cs="Arial"/>
          <w:sz w:val="24"/>
        </w:rPr>
        <w:t>, wenn überwie</w:t>
      </w:r>
      <w:r w:rsidR="009E38A1">
        <w:rPr>
          <w:rFonts w:ascii="Arial" w:hAnsi="Arial" w:cs="Arial"/>
          <w:sz w:val="24"/>
        </w:rPr>
        <w:t>gende</w:t>
      </w:r>
      <w:r w:rsidR="005A5E7C" w:rsidRPr="002F5315">
        <w:rPr>
          <w:rFonts w:ascii="Arial" w:hAnsi="Arial" w:cs="Arial"/>
          <w:sz w:val="24"/>
        </w:rPr>
        <w:t xml:space="preserve"> betriebli</w:t>
      </w:r>
      <w:r w:rsidR="009E38A1">
        <w:rPr>
          <w:rFonts w:ascii="Arial" w:hAnsi="Arial" w:cs="Arial"/>
          <w:sz w:val="24"/>
        </w:rPr>
        <w:t>che</w:t>
      </w:r>
      <w:r w:rsidR="005A5E7C" w:rsidRPr="002F5315">
        <w:rPr>
          <w:rFonts w:ascii="Arial" w:hAnsi="Arial" w:cs="Arial"/>
          <w:sz w:val="24"/>
        </w:rPr>
        <w:t xml:space="preserve"> Interessen </w:t>
      </w:r>
      <w:r w:rsidR="009E38A1">
        <w:rPr>
          <w:rFonts w:ascii="Arial" w:hAnsi="Arial" w:cs="Arial"/>
          <w:sz w:val="24"/>
        </w:rPr>
        <w:t>bestehen</w:t>
      </w:r>
      <w:r w:rsidR="00D8232D">
        <w:rPr>
          <w:rFonts w:ascii="Arial" w:hAnsi="Arial" w:cs="Arial"/>
          <w:sz w:val="24"/>
        </w:rPr>
        <w:t xml:space="preserve"> </w:t>
      </w:r>
      <w:r w:rsidR="00233462" w:rsidRPr="002F5315">
        <w:rPr>
          <w:rFonts w:ascii="Arial" w:hAnsi="Arial" w:cs="Arial"/>
          <w:sz w:val="24"/>
        </w:rPr>
        <w:t xml:space="preserve">und </w:t>
      </w:r>
      <w:r w:rsidR="00D8232D">
        <w:rPr>
          <w:rFonts w:ascii="Arial" w:hAnsi="Arial" w:cs="Arial"/>
          <w:sz w:val="24"/>
        </w:rPr>
        <w:t xml:space="preserve">die BV </w:t>
      </w:r>
      <w:r w:rsidR="00233462" w:rsidRPr="002F5315">
        <w:rPr>
          <w:rFonts w:ascii="Arial" w:hAnsi="Arial" w:cs="Arial"/>
          <w:sz w:val="24"/>
        </w:rPr>
        <w:t>ei</w:t>
      </w:r>
      <w:r w:rsidR="00D8232D">
        <w:rPr>
          <w:rFonts w:ascii="Arial" w:hAnsi="Arial" w:cs="Arial"/>
          <w:sz w:val="24"/>
        </w:rPr>
        <w:t>nen</w:t>
      </w:r>
      <w:r w:rsidR="00233462" w:rsidRPr="002F5315">
        <w:rPr>
          <w:rFonts w:ascii="Arial" w:hAnsi="Arial" w:cs="Arial"/>
          <w:sz w:val="24"/>
        </w:rPr>
        <w:t xml:space="preserve"> sachgerech</w:t>
      </w:r>
      <w:r w:rsidR="00D8232D">
        <w:rPr>
          <w:rFonts w:ascii="Arial" w:hAnsi="Arial" w:cs="Arial"/>
          <w:sz w:val="24"/>
        </w:rPr>
        <w:t>ten</w:t>
      </w:r>
      <w:r w:rsidR="00233462" w:rsidRPr="002F5315">
        <w:rPr>
          <w:rFonts w:ascii="Arial" w:hAnsi="Arial" w:cs="Arial"/>
          <w:sz w:val="24"/>
        </w:rPr>
        <w:t xml:space="preserve"> Interessenausgleich zwischen der Belegschaft und dem </w:t>
      </w:r>
      <w:r w:rsidR="007A4F53">
        <w:rPr>
          <w:rFonts w:ascii="Arial" w:hAnsi="Arial" w:cs="Arial"/>
          <w:sz w:val="24"/>
        </w:rPr>
        <w:t>Unternehmen</w:t>
      </w:r>
      <w:r w:rsidR="00D8232D">
        <w:rPr>
          <w:rFonts w:ascii="Arial" w:hAnsi="Arial" w:cs="Arial"/>
          <w:sz w:val="24"/>
        </w:rPr>
        <w:t xml:space="preserve"> gewährleistet</w:t>
      </w:r>
      <w:r w:rsidR="00233462" w:rsidRPr="002F5315">
        <w:rPr>
          <w:rFonts w:ascii="Arial" w:hAnsi="Arial" w:cs="Arial"/>
          <w:sz w:val="24"/>
        </w:rPr>
        <w:t>.</w:t>
      </w:r>
      <w:r w:rsidR="001C5CC2" w:rsidRPr="001C5CC2">
        <w:rPr>
          <w:rFonts w:ascii="Arial" w:hAnsi="Arial" w:cs="Arial"/>
          <w:sz w:val="24"/>
        </w:rPr>
        <w:t xml:space="preserve"> </w:t>
      </w:r>
      <w:r w:rsidR="001C5CC2">
        <w:rPr>
          <w:rFonts w:ascii="Arial" w:hAnsi="Arial" w:cs="Arial"/>
          <w:sz w:val="24"/>
        </w:rPr>
        <w:t xml:space="preserve">Weiters müssen die Grundsätze der DSGVO (insbesondere </w:t>
      </w:r>
      <w:r w:rsidR="001C5CC2" w:rsidRPr="001C5CC2">
        <w:rPr>
          <w:rFonts w:ascii="Arial" w:hAnsi="Arial" w:cs="Arial"/>
          <w:sz w:val="24"/>
        </w:rPr>
        <w:t>Transparenz, Datenminimierung, Rechtmäßigkeit und Nachweisbarkeit</w:t>
      </w:r>
      <w:r w:rsidR="001C5CC2">
        <w:rPr>
          <w:rFonts w:ascii="Arial" w:hAnsi="Arial" w:cs="Arial"/>
          <w:sz w:val="24"/>
        </w:rPr>
        <w:t>) eingehalten werden.</w:t>
      </w:r>
    </w:p>
    <w:p w14:paraId="64069EB4" w14:textId="77777777" w:rsidR="008A7C33" w:rsidRDefault="008A7C33" w:rsidP="002F5315">
      <w:pPr>
        <w:spacing w:after="0" w:line="300" w:lineRule="atLeast"/>
        <w:jc w:val="both"/>
        <w:rPr>
          <w:rFonts w:ascii="Arial" w:hAnsi="Arial" w:cs="Arial"/>
          <w:sz w:val="24"/>
        </w:rPr>
      </w:pPr>
    </w:p>
    <w:p w14:paraId="6D035780" w14:textId="77777777" w:rsidR="008A7C33" w:rsidRPr="00BD4703" w:rsidRDefault="008A7C33" w:rsidP="002F5315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BD4703">
        <w:rPr>
          <w:rFonts w:ascii="Arial" w:hAnsi="Arial" w:cs="Arial"/>
          <w:b/>
          <w:sz w:val="24"/>
        </w:rPr>
        <w:t>Unterstützung bei der Umsetzung</w:t>
      </w:r>
    </w:p>
    <w:p w14:paraId="3440A9DC" w14:textId="55FE847E" w:rsidR="00516E45" w:rsidRPr="007A4F53" w:rsidRDefault="00D8232D" w:rsidP="001E6B5E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8A7C33">
        <w:rPr>
          <w:rFonts w:ascii="Arial" w:hAnsi="Arial" w:cs="Arial"/>
          <w:sz w:val="24"/>
        </w:rPr>
        <w:t xml:space="preserve">ie Arbeitgeberabteilung der Sparte Industrie und die Experten der Fachverbände unterstützen Sie gerne </w:t>
      </w:r>
      <w:r>
        <w:rPr>
          <w:rFonts w:ascii="Arial" w:hAnsi="Arial" w:cs="Arial"/>
          <w:sz w:val="24"/>
        </w:rPr>
        <w:t xml:space="preserve">bei </w:t>
      </w:r>
      <w:r w:rsidR="008A7C33">
        <w:rPr>
          <w:rFonts w:ascii="Arial" w:hAnsi="Arial" w:cs="Arial"/>
          <w:sz w:val="24"/>
        </w:rPr>
        <w:t>Fragen zum Grundkonzept, zum Aufbau und zur Notwendigkeit des Abschlusses einer derartigen Betriebsvereinbarung.</w:t>
      </w:r>
      <w:r w:rsidR="00BD4703">
        <w:rPr>
          <w:rFonts w:ascii="Arial" w:hAnsi="Arial" w:cs="Arial"/>
          <w:sz w:val="24"/>
        </w:rPr>
        <w:t xml:space="preserve"> </w:t>
      </w:r>
      <w:r w:rsidR="00A52A0F">
        <w:rPr>
          <w:rFonts w:ascii="Arial" w:hAnsi="Arial" w:cs="Arial"/>
          <w:sz w:val="24"/>
        </w:rPr>
        <w:t>D</w:t>
      </w:r>
      <w:r w:rsidR="00BD4703">
        <w:rPr>
          <w:rFonts w:ascii="Arial" w:hAnsi="Arial" w:cs="Arial"/>
          <w:sz w:val="24"/>
        </w:rPr>
        <w:t>ie</w:t>
      </w:r>
      <w:r w:rsidR="008A7C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Experten </w:t>
      </w:r>
      <w:r w:rsidR="008A7C33">
        <w:rPr>
          <w:rFonts w:ascii="Arial" w:hAnsi="Arial" w:cs="Arial"/>
          <w:sz w:val="24"/>
        </w:rPr>
        <w:t>der Rechtsanwaltskanzlei CMS Reich-</w:t>
      </w:r>
      <w:proofErr w:type="spellStart"/>
      <w:r w:rsidR="008A7C33">
        <w:rPr>
          <w:rFonts w:ascii="Arial" w:hAnsi="Arial" w:cs="Arial"/>
          <w:sz w:val="24"/>
        </w:rPr>
        <w:t>Rohrwig</w:t>
      </w:r>
      <w:proofErr w:type="spellEnd"/>
      <w:r w:rsidR="008A7C33">
        <w:rPr>
          <w:rFonts w:ascii="Arial" w:hAnsi="Arial" w:cs="Arial"/>
          <w:sz w:val="24"/>
        </w:rPr>
        <w:t xml:space="preserve"> Hainz </w:t>
      </w:r>
      <w:r w:rsidR="00A52A0F">
        <w:rPr>
          <w:rFonts w:ascii="Arial" w:hAnsi="Arial" w:cs="Arial"/>
          <w:sz w:val="24"/>
        </w:rPr>
        <w:t>stehen Ihnen für</w:t>
      </w:r>
      <w:r w:rsidR="00BD4703">
        <w:rPr>
          <w:rFonts w:ascii="Arial" w:hAnsi="Arial" w:cs="Arial"/>
          <w:sz w:val="24"/>
        </w:rPr>
        <w:t xml:space="preserve"> Detailfragen</w:t>
      </w:r>
      <w:r w:rsidR="008C2DC9">
        <w:rPr>
          <w:rFonts w:ascii="Arial" w:hAnsi="Arial" w:cs="Arial"/>
          <w:sz w:val="24"/>
        </w:rPr>
        <w:t>, Anpassung</w:t>
      </w:r>
      <w:r w:rsidR="004A51E2">
        <w:rPr>
          <w:rFonts w:ascii="Arial" w:hAnsi="Arial" w:cs="Arial"/>
          <w:sz w:val="24"/>
        </w:rPr>
        <w:t>en</w:t>
      </w:r>
      <w:r w:rsidR="008C2DC9">
        <w:rPr>
          <w:rFonts w:ascii="Arial" w:hAnsi="Arial" w:cs="Arial"/>
          <w:sz w:val="24"/>
        </w:rPr>
        <w:t xml:space="preserve"> und</w:t>
      </w:r>
      <w:r w:rsidR="00BD4703">
        <w:rPr>
          <w:rFonts w:ascii="Arial" w:hAnsi="Arial" w:cs="Arial"/>
          <w:sz w:val="24"/>
        </w:rPr>
        <w:t xml:space="preserve"> </w:t>
      </w:r>
      <w:r w:rsidR="004A51E2">
        <w:rPr>
          <w:rFonts w:ascii="Arial" w:hAnsi="Arial" w:cs="Arial"/>
          <w:sz w:val="24"/>
        </w:rPr>
        <w:t xml:space="preserve">auch gerne </w:t>
      </w:r>
      <w:r w:rsidR="00BD4703">
        <w:rPr>
          <w:rFonts w:ascii="Arial" w:hAnsi="Arial" w:cs="Arial"/>
          <w:sz w:val="24"/>
        </w:rPr>
        <w:t xml:space="preserve">bei Verhandlungen über die Betriebsvereinbarung zu einem </w:t>
      </w:r>
      <w:r w:rsidR="00F56AE2">
        <w:rPr>
          <w:rFonts w:ascii="Arial" w:hAnsi="Arial" w:cs="Arial"/>
          <w:sz w:val="24"/>
        </w:rPr>
        <w:t xml:space="preserve">von den Fachverbänden </w:t>
      </w:r>
      <w:r w:rsidR="00864E9D">
        <w:rPr>
          <w:rFonts w:ascii="Arial" w:hAnsi="Arial" w:cs="Arial"/>
          <w:sz w:val="24"/>
        </w:rPr>
        <w:t>für die Mitglieder</w:t>
      </w:r>
      <w:r w:rsidR="00F56AE2">
        <w:rPr>
          <w:rFonts w:ascii="Arial" w:hAnsi="Arial" w:cs="Arial"/>
          <w:sz w:val="24"/>
        </w:rPr>
        <w:t xml:space="preserve"> </w:t>
      </w:r>
      <w:r w:rsidR="00864E9D">
        <w:rPr>
          <w:rFonts w:ascii="Arial" w:hAnsi="Arial" w:cs="Arial"/>
          <w:sz w:val="24"/>
        </w:rPr>
        <w:t>vereinbarten</w:t>
      </w:r>
      <w:r w:rsidR="00F56AE2">
        <w:rPr>
          <w:rFonts w:ascii="Arial" w:hAnsi="Arial" w:cs="Arial"/>
          <w:sz w:val="24"/>
        </w:rPr>
        <w:t xml:space="preserve"> </w:t>
      </w:r>
      <w:r w:rsidR="00BD4703">
        <w:rPr>
          <w:rFonts w:ascii="Arial" w:hAnsi="Arial" w:cs="Arial"/>
          <w:sz w:val="24"/>
        </w:rPr>
        <w:t xml:space="preserve">Sondertarif </w:t>
      </w:r>
      <w:r w:rsidR="0079604D">
        <w:rPr>
          <w:rFonts w:ascii="Arial" w:hAnsi="Arial" w:cs="Arial"/>
          <w:sz w:val="24"/>
        </w:rPr>
        <w:t xml:space="preserve">gerne </w:t>
      </w:r>
      <w:r w:rsidR="00A15818">
        <w:rPr>
          <w:rFonts w:ascii="Arial" w:hAnsi="Arial" w:cs="Arial"/>
          <w:sz w:val="24"/>
        </w:rPr>
        <w:t>zur Verfügung</w:t>
      </w:r>
      <w:r w:rsidR="00BD4703">
        <w:rPr>
          <w:rFonts w:ascii="Arial" w:hAnsi="Arial" w:cs="Arial"/>
          <w:sz w:val="24"/>
        </w:rPr>
        <w:t>.</w:t>
      </w:r>
    </w:p>
    <w:sectPr w:rsidR="00516E45" w:rsidRPr="007A4F53" w:rsidSect="00F121C8">
      <w:footerReference w:type="defaul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8A62" w14:textId="77777777" w:rsidR="00094C61" w:rsidRDefault="00094C61" w:rsidP="00F121C8">
      <w:pPr>
        <w:spacing w:after="0" w:line="240" w:lineRule="auto"/>
      </w:pPr>
      <w:r>
        <w:separator/>
      </w:r>
    </w:p>
  </w:endnote>
  <w:endnote w:type="continuationSeparator" w:id="0">
    <w:p w14:paraId="11A9836B" w14:textId="77777777" w:rsidR="00094C61" w:rsidRDefault="00094C61" w:rsidP="00F1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604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CEA64D7" w14:textId="77777777" w:rsidR="00BD4703" w:rsidRPr="00BD4703" w:rsidRDefault="00BD4703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BD4703">
          <w:rPr>
            <w:rFonts w:ascii="Arial" w:hAnsi="Arial" w:cs="Arial"/>
            <w:sz w:val="16"/>
            <w:szCs w:val="16"/>
          </w:rPr>
          <w:fldChar w:fldCharType="begin"/>
        </w:r>
        <w:r w:rsidRPr="00BD4703">
          <w:rPr>
            <w:rFonts w:ascii="Arial" w:hAnsi="Arial" w:cs="Arial"/>
            <w:sz w:val="16"/>
            <w:szCs w:val="16"/>
          </w:rPr>
          <w:instrText>PAGE   \* MERGEFORMAT</w:instrText>
        </w:r>
        <w:r w:rsidRPr="00BD4703">
          <w:rPr>
            <w:rFonts w:ascii="Arial" w:hAnsi="Arial" w:cs="Arial"/>
            <w:sz w:val="16"/>
            <w:szCs w:val="16"/>
          </w:rPr>
          <w:fldChar w:fldCharType="separate"/>
        </w:r>
        <w:r w:rsidR="00F15736" w:rsidRPr="00F15736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BD470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72B8B1C" w14:textId="77777777" w:rsidR="00F121C8" w:rsidRDefault="00F121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32E9" w14:textId="77777777" w:rsidR="00094C61" w:rsidRDefault="00094C61" w:rsidP="00F121C8">
      <w:pPr>
        <w:spacing w:after="0" w:line="240" w:lineRule="auto"/>
      </w:pPr>
      <w:r>
        <w:separator/>
      </w:r>
    </w:p>
  </w:footnote>
  <w:footnote w:type="continuationSeparator" w:id="0">
    <w:p w14:paraId="78414018" w14:textId="77777777" w:rsidR="00094C61" w:rsidRDefault="00094C61" w:rsidP="00F1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133"/>
    <w:multiLevelType w:val="hybridMultilevel"/>
    <w:tmpl w:val="CB82B5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843D11"/>
    <w:multiLevelType w:val="hybridMultilevel"/>
    <w:tmpl w:val="C7A0D9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04348">
    <w:abstractNumId w:val="1"/>
  </w:num>
  <w:num w:numId="2" w16cid:durableId="3517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298"/>
    <w:rsid w:val="00025B52"/>
    <w:rsid w:val="00025FF8"/>
    <w:rsid w:val="00027CF1"/>
    <w:rsid w:val="00054A7B"/>
    <w:rsid w:val="000828CF"/>
    <w:rsid w:val="00092F1A"/>
    <w:rsid w:val="00094C61"/>
    <w:rsid w:val="000A18C8"/>
    <w:rsid w:val="000A6007"/>
    <w:rsid w:val="000B10A3"/>
    <w:rsid w:val="000F6DCB"/>
    <w:rsid w:val="0011668C"/>
    <w:rsid w:val="00150C87"/>
    <w:rsid w:val="00171386"/>
    <w:rsid w:val="001B6DA5"/>
    <w:rsid w:val="001C5CC2"/>
    <w:rsid w:val="001E6B5E"/>
    <w:rsid w:val="0020233D"/>
    <w:rsid w:val="00233462"/>
    <w:rsid w:val="00233DD7"/>
    <w:rsid w:val="00257248"/>
    <w:rsid w:val="00291223"/>
    <w:rsid w:val="002B27EE"/>
    <w:rsid w:val="002D582F"/>
    <w:rsid w:val="002F5315"/>
    <w:rsid w:val="00300799"/>
    <w:rsid w:val="00314EF7"/>
    <w:rsid w:val="00352C2B"/>
    <w:rsid w:val="00356352"/>
    <w:rsid w:val="003741C5"/>
    <w:rsid w:val="00375DB0"/>
    <w:rsid w:val="003A2181"/>
    <w:rsid w:val="003B3AEC"/>
    <w:rsid w:val="003D6265"/>
    <w:rsid w:val="00434F22"/>
    <w:rsid w:val="00454FEE"/>
    <w:rsid w:val="0046164C"/>
    <w:rsid w:val="004A51E2"/>
    <w:rsid w:val="004A7942"/>
    <w:rsid w:val="00500710"/>
    <w:rsid w:val="005156FC"/>
    <w:rsid w:val="00516E45"/>
    <w:rsid w:val="00533BBF"/>
    <w:rsid w:val="005A2BDD"/>
    <w:rsid w:val="005A303F"/>
    <w:rsid w:val="005A5E7C"/>
    <w:rsid w:val="005D3C43"/>
    <w:rsid w:val="00606023"/>
    <w:rsid w:val="006346F5"/>
    <w:rsid w:val="00644D24"/>
    <w:rsid w:val="00653F9B"/>
    <w:rsid w:val="006C4536"/>
    <w:rsid w:val="006D1664"/>
    <w:rsid w:val="00740831"/>
    <w:rsid w:val="0079604D"/>
    <w:rsid w:val="007A3615"/>
    <w:rsid w:val="007A4F53"/>
    <w:rsid w:val="00846A29"/>
    <w:rsid w:val="00864E9D"/>
    <w:rsid w:val="008A7C33"/>
    <w:rsid w:val="008C2DC9"/>
    <w:rsid w:val="008E5FAE"/>
    <w:rsid w:val="009051D2"/>
    <w:rsid w:val="00920EF6"/>
    <w:rsid w:val="00931001"/>
    <w:rsid w:val="009432A7"/>
    <w:rsid w:val="00945A56"/>
    <w:rsid w:val="0096328B"/>
    <w:rsid w:val="009A3484"/>
    <w:rsid w:val="009A5F40"/>
    <w:rsid w:val="009B5E48"/>
    <w:rsid w:val="009E38A1"/>
    <w:rsid w:val="009F69F5"/>
    <w:rsid w:val="00A15818"/>
    <w:rsid w:val="00A16E0A"/>
    <w:rsid w:val="00A30298"/>
    <w:rsid w:val="00A316F5"/>
    <w:rsid w:val="00A4091F"/>
    <w:rsid w:val="00A52A0F"/>
    <w:rsid w:val="00A825A8"/>
    <w:rsid w:val="00B0081D"/>
    <w:rsid w:val="00B0236A"/>
    <w:rsid w:val="00B0548D"/>
    <w:rsid w:val="00B527C8"/>
    <w:rsid w:val="00BA1FBF"/>
    <w:rsid w:val="00BB32C1"/>
    <w:rsid w:val="00BD4703"/>
    <w:rsid w:val="00C1108A"/>
    <w:rsid w:val="00C32ACF"/>
    <w:rsid w:val="00C3566C"/>
    <w:rsid w:val="00C77E70"/>
    <w:rsid w:val="00C90D54"/>
    <w:rsid w:val="00CC7681"/>
    <w:rsid w:val="00CE17D7"/>
    <w:rsid w:val="00CE567F"/>
    <w:rsid w:val="00CF1644"/>
    <w:rsid w:val="00CF25AB"/>
    <w:rsid w:val="00CF5BF9"/>
    <w:rsid w:val="00D3311D"/>
    <w:rsid w:val="00D35380"/>
    <w:rsid w:val="00D630E2"/>
    <w:rsid w:val="00D8232D"/>
    <w:rsid w:val="00DA53E1"/>
    <w:rsid w:val="00DD496F"/>
    <w:rsid w:val="00E13102"/>
    <w:rsid w:val="00E768A3"/>
    <w:rsid w:val="00ED0180"/>
    <w:rsid w:val="00ED0CA8"/>
    <w:rsid w:val="00EF3F12"/>
    <w:rsid w:val="00F06CD7"/>
    <w:rsid w:val="00F121C8"/>
    <w:rsid w:val="00F15736"/>
    <w:rsid w:val="00F35F4F"/>
    <w:rsid w:val="00F56AE2"/>
    <w:rsid w:val="00F620B7"/>
    <w:rsid w:val="00F67C53"/>
    <w:rsid w:val="00F71A0C"/>
    <w:rsid w:val="00F92187"/>
    <w:rsid w:val="00FC67A4"/>
    <w:rsid w:val="00FD48C7"/>
    <w:rsid w:val="00FD6554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FA3E3B"/>
  <w15:docId w15:val="{E9727703-66A2-4D97-AFB3-2A2BC8F6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C8"/>
  </w:style>
  <w:style w:type="paragraph" w:styleId="Fuzeile">
    <w:name w:val="footer"/>
    <w:basedOn w:val="Standard"/>
    <w:link w:val="Fu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20B7"/>
    <w:pPr>
      <w:ind w:left="720"/>
      <w:contextualSpacing/>
    </w:pPr>
  </w:style>
  <w:style w:type="paragraph" w:styleId="berarbeitung">
    <w:name w:val="Revision"/>
    <w:hidden/>
    <w:uiPriority w:val="99"/>
    <w:semiHidden/>
    <w:rsid w:val="004A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Gruber Bernhard, Dr, FEEI</cp:lastModifiedBy>
  <cp:revision>3</cp:revision>
  <cp:lastPrinted>2018-10-25T14:55:00Z</cp:lastPrinted>
  <dcterms:created xsi:type="dcterms:W3CDTF">2018-10-29T11:42:00Z</dcterms:created>
  <dcterms:modified xsi:type="dcterms:W3CDTF">2023-03-31T17:04:00Z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912859</vt:lpwstr>
  </property>
  <property fmtid="{D5CDD505-2E9C-101B-9397-08002B2CF9AE}" pid="3" name="JX-Versionsnummer">
    <vt:lpwstr>0</vt:lpwstr>
  </property>
</Properties>
</file>